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F60D" w14:textId="77777777" w:rsidR="00E12CE3" w:rsidRPr="00785AE9" w:rsidRDefault="00CA44A6" w:rsidP="00C30D2C">
      <w:pPr>
        <w:tabs>
          <w:tab w:val="left" w:pos="426"/>
        </w:tabs>
        <w:spacing w:after="240"/>
        <w:jc w:val="center"/>
        <w:rPr>
          <w:b/>
          <w:sz w:val="26"/>
          <w:szCs w:val="26"/>
        </w:rPr>
      </w:pPr>
      <w:r w:rsidRPr="00785AE9">
        <w:rPr>
          <w:b/>
          <w:sz w:val="26"/>
          <w:szCs w:val="26"/>
        </w:rPr>
        <w:t>VÝZVA  NA  PRED</w:t>
      </w:r>
      <w:r w:rsidR="00CD1572" w:rsidRPr="00785AE9">
        <w:rPr>
          <w:b/>
          <w:sz w:val="26"/>
          <w:szCs w:val="26"/>
        </w:rPr>
        <w:t>K</w:t>
      </w:r>
      <w:r w:rsidRPr="00785AE9">
        <w:rPr>
          <w:b/>
          <w:sz w:val="26"/>
          <w:szCs w:val="26"/>
        </w:rPr>
        <w:t>LADANIE  PONÚK</w:t>
      </w:r>
    </w:p>
    <w:p w14:paraId="7E54077E" w14:textId="77777777" w:rsidR="00383FF5" w:rsidRPr="00785AE9" w:rsidRDefault="00C30D2C" w:rsidP="00115E14">
      <w:pPr>
        <w:spacing w:after="240"/>
        <w:jc w:val="center"/>
      </w:pPr>
      <w:r w:rsidRPr="00785AE9">
        <w:t xml:space="preserve">je vypracovaná </w:t>
      </w:r>
      <w:r w:rsidR="00CA44A6" w:rsidRPr="00785AE9">
        <w:t xml:space="preserve"> podľa § 117</w:t>
      </w:r>
      <w:r w:rsidRPr="00785AE9">
        <w:t xml:space="preserve"> zákona </w:t>
      </w:r>
      <w:r w:rsidR="00CA44A6" w:rsidRPr="00785AE9">
        <w:t xml:space="preserve"> č. 343/201</w:t>
      </w:r>
      <w:r w:rsidR="00E143C3" w:rsidRPr="00785AE9">
        <w:t>5</w:t>
      </w:r>
      <w:r w:rsidR="00CA44A6" w:rsidRPr="00785AE9">
        <w:t xml:space="preserve"> Z.</w:t>
      </w:r>
      <w:r w:rsidR="00E143C3" w:rsidRPr="00785AE9">
        <w:t xml:space="preserve"> </w:t>
      </w:r>
      <w:r w:rsidR="00CA44A6" w:rsidRPr="00785AE9">
        <w:t xml:space="preserve">z. o verejnom </w:t>
      </w:r>
      <w:r w:rsidR="001D1CC6" w:rsidRPr="00785AE9">
        <w:t>obstarávaní</w:t>
      </w:r>
      <w:r w:rsidR="00CA44A6" w:rsidRPr="00785AE9">
        <w:t xml:space="preserve"> a o zmene a doplnení niektorých zákonov (ďalej iba „zákon)</w:t>
      </w:r>
    </w:p>
    <w:tbl>
      <w:tblPr>
        <w:tblStyle w:val="Mriekatabuky"/>
        <w:tblW w:w="9351" w:type="dxa"/>
        <w:tblLook w:val="04A0" w:firstRow="1" w:lastRow="0" w:firstColumn="1" w:lastColumn="0" w:noHBand="0" w:noVBand="1"/>
      </w:tblPr>
      <w:tblGrid>
        <w:gridCol w:w="2972"/>
        <w:gridCol w:w="6379"/>
      </w:tblGrid>
      <w:tr w:rsidR="00C457FB" w:rsidRPr="00F2110E" w14:paraId="5DFA9DAD" w14:textId="77777777" w:rsidTr="00351367">
        <w:trPr>
          <w:trHeight w:val="317"/>
        </w:trPr>
        <w:tc>
          <w:tcPr>
            <w:tcW w:w="2972" w:type="dxa"/>
          </w:tcPr>
          <w:p w14:paraId="78B06482" w14:textId="77777777" w:rsidR="00C457FB" w:rsidRPr="00F2110E" w:rsidRDefault="00C457FB" w:rsidP="00400431">
            <w:pPr>
              <w:spacing w:after="120"/>
              <w:rPr>
                <w:b/>
                <w:sz w:val="20"/>
                <w:szCs w:val="20"/>
              </w:rPr>
            </w:pPr>
            <w:r w:rsidRPr="00F2110E">
              <w:rPr>
                <w:b/>
                <w:sz w:val="20"/>
                <w:szCs w:val="20"/>
              </w:rPr>
              <w:t xml:space="preserve">Číslo zákazky : </w:t>
            </w:r>
          </w:p>
        </w:tc>
        <w:tc>
          <w:tcPr>
            <w:tcW w:w="6379" w:type="dxa"/>
          </w:tcPr>
          <w:p w14:paraId="220CBEA6" w14:textId="767F7489" w:rsidR="00C457FB" w:rsidRPr="00F2110E" w:rsidRDefault="00C30D2C" w:rsidP="001F7DEE">
            <w:pPr>
              <w:spacing w:after="120"/>
              <w:rPr>
                <w:sz w:val="20"/>
                <w:szCs w:val="20"/>
              </w:rPr>
            </w:pPr>
            <w:r w:rsidRPr="00F2110E">
              <w:rPr>
                <w:sz w:val="20"/>
                <w:szCs w:val="20"/>
              </w:rPr>
              <w:t xml:space="preserve"> </w:t>
            </w:r>
            <w:r w:rsidR="008B5118" w:rsidRPr="008B5118">
              <w:rPr>
                <w:sz w:val="20"/>
                <w:szCs w:val="20"/>
              </w:rPr>
              <w:t>2020</w:t>
            </w:r>
            <w:r w:rsidR="0087221C" w:rsidRPr="008B5118">
              <w:rPr>
                <w:sz w:val="20"/>
                <w:szCs w:val="20"/>
              </w:rPr>
              <w:t>/</w:t>
            </w:r>
            <w:r w:rsidR="008B5118" w:rsidRPr="008B5118">
              <w:rPr>
                <w:sz w:val="20"/>
                <w:szCs w:val="20"/>
              </w:rPr>
              <w:t>03</w:t>
            </w:r>
            <w:r w:rsidR="0087221C" w:rsidRPr="008B5118">
              <w:rPr>
                <w:sz w:val="20"/>
                <w:szCs w:val="20"/>
              </w:rPr>
              <w:t>/</w:t>
            </w:r>
            <w:r w:rsidR="008B5118" w:rsidRPr="008B5118">
              <w:rPr>
                <w:sz w:val="20"/>
                <w:szCs w:val="20"/>
              </w:rPr>
              <w:t>10</w:t>
            </w:r>
          </w:p>
        </w:tc>
      </w:tr>
      <w:tr w:rsidR="00D73A8E" w:rsidRPr="00F2110E" w14:paraId="3F8EC720" w14:textId="77777777" w:rsidTr="00103BBA">
        <w:trPr>
          <w:trHeight w:val="335"/>
        </w:trPr>
        <w:tc>
          <w:tcPr>
            <w:tcW w:w="2972" w:type="dxa"/>
          </w:tcPr>
          <w:p w14:paraId="727FD89A" w14:textId="77777777" w:rsidR="00D73A8E" w:rsidRPr="00F2110E" w:rsidRDefault="00D73A8E" w:rsidP="00D73A8E">
            <w:pPr>
              <w:spacing w:after="120"/>
              <w:rPr>
                <w:b/>
                <w:sz w:val="20"/>
                <w:szCs w:val="20"/>
              </w:rPr>
            </w:pPr>
            <w:r w:rsidRPr="00F2110E">
              <w:rPr>
                <w:b/>
                <w:sz w:val="20"/>
                <w:szCs w:val="20"/>
              </w:rPr>
              <w:t>Názov zákazky :</w:t>
            </w:r>
          </w:p>
        </w:tc>
        <w:tc>
          <w:tcPr>
            <w:tcW w:w="6379" w:type="dxa"/>
          </w:tcPr>
          <w:p w14:paraId="2DA57539" w14:textId="77777777" w:rsidR="00D73A8E" w:rsidRPr="00F2110E" w:rsidRDefault="0064581A" w:rsidP="00D73A8E">
            <w:pPr>
              <w:jc w:val="both"/>
              <w:rPr>
                <w:rFonts w:eastAsia="Times New Roman"/>
                <w:sz w:val="20"/>
                <w:szCs w:val="20"/>
                <w:lang w:eastAsia="sk-SK"/>
              </w:rPr>
            </w:pPr>
            <w:r w:rsidRPr="002B7386">
              <w:rPr>
                <w:rFonts w:eastAsia="Times New Roman"/>
                <w:sz w:val="20"/>
                <w:szCs w:val="20"/>
                <w:lang w:eastAsia="sk-SK"/>
              </w:rPr>
              <w:t>Likvidácia dažďových vôd v intraviláne mesta Sládkovičovo</w:t>
            </w:r>
          </w:p>
        </w:tc>
      </w:tr>
      <w:tr w:rsidR="00261038" w:rsidRPr="00F2110E" w14:paraId="3EA9E503" w14:textId="77777777" w:rsidTr="00351367">
        <w:trPr>
          <w:trHeight w:val="145"/>
        </w:trPr>
        <w:tc>
          <w:tcPr>
            <w:tcW w:w="2972" w:type="dxa"/>
          </w:tcPr>
          <w:p w14:paraId="6379F209" w14:textId="77777777" w:rsidR="00261038" w:rsidRPr="00F2110E" w:rsidRDefault="00261038" w:rsidP="00261038">
            <w:pPr>
              <w:spacing w:after="120"/>
              <w:rPr>
                <w:b/>
                <w:sz w:val="20"/>
                <w:szCs w:val="20"/>
              </w:rPr>
            </w:pPr>
            <w:r w:rsidRPr="00F2110E">
              <w:rPr>
                <w:b/>
                <w:sz w:val="20"/>
                <w:szCs w:val="20"/>
              </w:rPr>
              <w:t>Predmet zákazky (§ 3 zákona) :</w:t>
            </w:r>
          </w:p>
        </w:tc>
        <w:tc>
          <w:tcPr>
            <w:tcW w:w="6379" w:type="dxa"/>
          </w:tcPr>
          <w:p w14:paraId="5847342F" w14:textId="77777777" w:rsidR="00261038" w:rsidRPr="00F2110E" w:rsidRDefault="00261038" w:rsidP="00261038">
            <w:pPr>
              <w:spacing w:after="120"/>
              <w:rPr>
                <w:sz w:val="20"/>
                <w:szCs w:val="20"/>
              </w:rPr>
            </w:pPr>
            <w:r w:rsidRPr="00F2110E">
              <w:rPr>
                <w:sz w:val="20"/>
                <w:szCs w:val="20"/>
              </w:rPr>
              <w:t>S</w:t>
            </w:r>
            <w:r>
              <w:rPr>
                <w:sz w:val="20"/>
                <w:szCs w:val="20"/>
              </w:rPr>
              <w:t>tavebné práce</w:t>
            </w:r>
          </w:p>
        </w:tc>
      </w:tr>
      <w:tr w:rsidR="00261038" w:rsidRPr="00F2110E" w14:paraId="16EECF8E" w14:textId="77777777" w:rsidTr="00351367">
        <w:trPr>
          <w:trHeight w:val="263"/>
        </w:trPr>
        <w:tc>
          <w:tcPr>
            <w:tcW w:w="2972" w:type="dxa"/>
            <w:tcBorders>
              <w:top w:val="single" w:sz="4" w:space="0" w:color="auto"/>
              <w:left w:val="single" w:sz="4" w:space="0" w:color="auto"/>
              <w:bottom w:val="single" w:sz="4" w:space="0" w:color="auto"/>
              <w:right w:val="single" w:sz="4" w:space="0" w:color="auto"/>
            </w:tcBorders>
          </w:tcPr>
          <w:p w14:paraId="16C37A2F" w14:textId="77777777" w:rsidR="00261038" w:rsidRPr="00F2110E" w:rsidRDefault="00261038" w:rsidP="00261038">
            <w:pPr>
              <w:widowControl w:val="0"/>
              <w:autoSpaceDE w:val="0"/>
              <w:autoSpaceDN w:val="0"/>
              <w:adjustRightInd w:val="0"/>
              <w:jc w:val="both"/>
              <w:rPr>
                <w:rFonts w:eastAsia="Times New Roman"/>
                <w:b/>
                <w:sz w:val="20"/>
                <w:szCs w:val="20"/>
                <w:lang w:eastAsia="sk-SK"/>
              </w:rPr>
            </w:pPr>
            <w:r w:rsidRPr="00F2110E">
              <w:rPr>
                <w:rFonts w:eastAsia="Times New Roman"/>
                <w:b/>
                <w:sz w:val="20"/>
                <w:szCs w:val="20"/>
                <w:lang w:eastAsia="sk-SK"/>
              </w:rPr>
              <w:t>Spoločný slovník  obstarávania</w:t>
            </w:r>
          </w:p>
          <w:p w14:paraId="64332B99" w14:textId="77777777" w:rsidR="00261038" w:rsidRPr="00F2110E" w:rsidRDefault="00261038" w:rsidP="00261038">
            <w:pPr>
              <w:widowControl w:val="0"/>
              <w:autoSpaceDE w:val="0"/>
              <w:autoSpaceDN w:val="0"/>
              <w:adjustRightInd w:val="0"/>
              <w:jc w:val="both"/>
              <w:rPr>
                <w:rFonts w:eastAsia="Times New Roman" w:cs="Arial"/>
                <w:b/>
                <w:sz w:val="20"/>
                <w:szCs w:val="20"/>
                <w:lang w:eastAsia="sk-SK"/>
              </w:rPr>
            </w:pPr>
            <w:r w:rsidRPr="00F2110E">
              <w:rPr>
                <w:rFonts w:eastAsia="Times New Roman"/>
                <w:b/>
                <w:sz w:val="20"/>
                <w:szCs w:val="20"/>
                <w:lang w:eastAsia="sk-SK"/>
              </w:rPr>
              <w:t xml:space="preserve"> ( CPV ) :</w:t>
            </w:r>
          </w:p>
        </w:tc>
        <w:tc>
          <w:tcPr>
            <w:tcW w:w="6379" w:type="dxa"/>
          </w:tcPr>
          <w:p w14:paraId="1A1C7436" w14:textId="77777777" w:rsidR="00261038" w:rsidRDefault="00261038" w:rsidP="00261038">
            <w:pPr>
              <w:rPr>
                <w:rFonts w:eastAsia="Times New Roman"/>
                <w:sz w:val="20"/>
                <w:szCs w:val="20"/>
                <w:lang w:eastAsia="sk-SK"/>
              </w:rPr>
            </w:pPr>
            <w:r>
              <w:rPr>
                <w:rFonts w:eastAsia="Times New Roman"/>
                <w:sz w:val="20"/>
                <w:szCs w:val="20"/>
                <w:lang w:eastAsia="sk-SK"/>
              </w:rPr>
              <w:t>45000000-7 Stavebne práce</w:t>
            </w:r>
          </w:p>
          <w:p w14:paraId="50A2F71C" w14:textId="77777777" w:rsidR="00261038" w:rsidRPr="00351367" w:rsidRDefault="00261038" w:rsidP="00261038">
            <w:pPr>
              <w:autoSpaceDE w:val="0"/>
              <w:autoSpaceDN w:val="0"/>
              <w:adjustRightInd w:val="0"/>
              <w:rPr>
                <w:rFonts w:eastAsia="Times New Roman"/>
                <w:color w:val="000000"/>
                <w:sz w:val="20"/>
                <w:szCs w:val="20"/>
                <w:lang w:eastAsia="zh-TW"/>
              </w:rPr>
            </w:pPr>
          </w:p>
        </w:tc>
      </w:tr>
      <w:tr w:rsidR="005D1D66" w:rsidRPr="00F2110E" w14:paraId="77C62DC5" w14:textId="77777777" w:rsidTr="00FB4BB6">
        <w:trPr>
          <w:trHeight w:val="300"/>
        </w:trPr>
        <w:tc>
          <w:tcPr>
            <w:tcW w:w="2972" w:type="dxa"/>
          </w:tcPr>
          <w:p w14:paraId="629D4104" w14:textId="77777777" w:rsidR="005D1D66" w:rsidRPr="00F2110E" w:rsidRDefault="005D1D66" w:rsidP="005D1D66">
            <w:pPr>
              <w:spacing w:after="120"/>
              <w:rPr>
                <w:b/>
                <w:sz w:val="20"/>
                <w:szCs w:val="20"/>
              </w:rPr>
            </w:pPr>
            <w:r w:rsidRPr="00F2110E">
              <w:rPr>
                <w:b/>
                <w:sz w:val="20"/>
                <w:szCs w:val="20"/>
              </w:rPr>
              <w:t>Postup verejného obstarávania</w:t>
            </w:r>
          </w:p>
        </w:tc>
        <w:tc>
          <w:tcPr>
            <w:tcW w:w="6379" w:type="dxa"/>
          </w:tcPr>
          <w:p w14:paraId="45D42CC4" w14:textId="77777777" w:rsidR="005D1D66" w:rsidRPr="00F2110E" w:rsidRDefault="005D1D66" w:rsidP="005D1D66">
            <w:pPr>
              <w:spacing w:after="120"/>
              <w:rPr>
                <w:sz w:val="20"/>
                <w:szCs w:val="20"/>
              </w:rPr>
            </w:pPr>
            <w:r w:rsidRPr="00F2110E">
              <w:rPr>
                <w:sz w:val="20"/>
                <w:szCs w:val="20"/>
              </w:rPr>
              <w:t xml:space="preserve"> podľa § 117</w:t>
            </w:r>
          </w:p>
        </w:tc>
      </w:tr>
    </w:tbl>
    <w:p w14:paraId="08D6E537" w14:textId="77777777" w:rsidR="007905A3" w:rsidRPr="00F2110E" w:rsidRDefault="007905A3" w:rsidP="00ED2003">
      <w:pPr>
        <w:spacing w:after="0"/>
        <w:jc w:val="both"/>
        <w:rPr>
          <w:sz w:val="20"/>
          <w:szCs w:val="20"/>
        </w:rPr>
      </w:pPr>
      <w:r>
        <w:rPr>
          <w:sz w:val="20"/>
          <w:szCs w:val="20"/>
        </w:rPr>
        <w:t xml:space="preserve"> </w:t>
      </w:r>
    </w:p>
    <w:p w14:paraId="37243231" w14:textId="77777777" w:rsidR="00CA44A6" w:rsidRPr="00F2110E" w:rsidRDefault="00ED2003" w:rsidP="00086E8E">
      <w:pPr>
        <w:spacing w:after="240"/>
        <w:jc w:val="both"/>
        <w:rPr>
          <w:b/>
          <w:sz w:val="20"/>
          <w:szCs w:val="20"/>
        </w:rPr>
      </w:pPr>
      <w:r w:rsidRPr="00F2110E">
        <w:rPr>
          <w:b/>
          <w:sz w:val="20"/>
          <w:szCs w:val="20"/>
        </w:rPr>
        <w:t>I.    Názov, adresa a kontaktné miesto verejného obstarávateľa</w:t>
      </w:r>
    </w:p>
    <w:tbl>
      <w:tblPr>
        <w:tblStyle w:val="Mriekatabuky"/>
        <w:tblW w:w="9351" w:type="dxa"/>
        <w:tblLook w:val="04A0" w:firstRow="1" w:lastRow="0" w:firstColumn="1" w:lastColumn="0" w:noHBand="0" w:noVBand="1"/>
      </w:tblPr>
      <w:tblGrid>
        <w:gridCol w:w="5382"/>
        <w:gridCol w:w="3969"/>
      </w:tblGrid>
      <w:tr w:rsidR="00A563BC" w:rsidRPr="00F2110E" w14:paraId="3BD61A78" w14:textId="77777777" w:rsidTr="00054570">
        <w:tc>
          <w:tcPr>
            <w:tcW w:w="5382" w:type="dxa"/>
          </w:tcPr>
          <w:p w14:paraId="02A65905" w14:textId="77777777" w:rsidR="00A563BC" w:rsidRDefault="00A563BC" w:rsidP="00A563BC">
            <w:pPr>
              <w:jc w:val="both"/>
              <w:rPr>
                <w:sz w:val="20"/>
                <w:szCs w:val="20"/>
              </w:rPr>
            </w:pPr>
            <w:bookmarkStart w:id="0" w:name="_Hlk519837314"/>
            <w:bookmarkStart w:id="1" w:name="_Hlk520291487"/>
            <w:bookmarkStart w:id="2" w:name="_Hlk515268357"/>
            <w:r>
              <w:rPr>
                <w:sz w:val="20"/>
                <w:szCs w:val="20"/>
              </w:rPr>
              <w:t xml:space="preserve">Úradný názov </w:t>
            </w:r>
            <w:bookmarkStart w:id="3" w:name="_Hlk519837157"/>
            <w:r>
              <w:rPr>
                <w:sz w:val="20"/>
                <w:szCs w:val="20"/>
              </w:rPr>
              <w:t xml:space="preserve">: </w:t>
            </w:r>
            <w:bookmarkStart w:id="4" w:name="_Hlk17182179"/>
            <w:bookmarkEnd w:id="3"/>
            <w:r w:rsidRPr="00A563BC">
              <w:rPr>
                <w:b/>
                <w:bCs/>
                <w:sz w:val="20"/>
                <w:szCs w:val="20"/>
              </w:rPr>
              <w:t>Mesto Sládkovičovo</w:t>
            </w:r>
            <w:bookmarkEnd w:id="4"/>
          </w:p>
        </w:tc>
        <w:tc>
          <w:tcPr>
            <w:tcW w:w="3969" w:type="dxa"/>
          </w:tcPr>
          <w:p w14:paraId="42B1D8C7" w14:textId="77777777" w:rsidR="00A563BC" w:rsidRDefault="00A563BC" w:rsidP="00A563BC">
            <w:pPr>
              <w:tabs>
                <w:tab w:val="center" w:pos="1876"/>
              </w:tabs>
              <w:spacing w:after="120"/>
              <w:jc w:val="both"/>
              <w:rPr>
                <w:sz w:val="20"/>
                <w:szCs w:val="20"/>
              </w:rPr>
            </w:pPr>
            <w:r>
              <w:rPr>
                <w:sz w:val="20"/>
                <w:szCs w:val="20"/>
              </w:rPr>
              <w:t xml:space="preserve">IČO : </w:t>
            </w:r>
            <w:bookmarkStart w:id="5" w:name="_Hlk17182201"/>
            <w:r w:rsidRPr="00A375FB">
              <w:rPr>
                <w:sz w:val="20"/>
                <w:szCs w:val="20"/>
              </w:rPr>
              <w:t>00 306 177</w:t>
            </w:r>
            <w:bookmarkEnd w:id="5"/>
          </w:p>
        </w:tc>
        <w:bookmarkEnd w:id="0"/>
      </w:tr>
      <w:tr w:rsidR="00A563BC" w:rsidRPr="00F2110E" w14:paraId="7AF921F8" w14:textId="77777777" w:rsidTr="00797A6F">
        <w:tc>
          <w:tcPr>
            <w:tcW w:w="9351" w:type="dxa"/>
            <w:gridSpan w:val="2"/>
          </w:tcPr>
          <w:p w14:paraId="1FC245B6" w14:textId="77777777" w:rsidR="00A563BC" w:rsidRDefault="00A563BC" w:rsidP="00A563BC">
            <w:pPr>
              <w:spacing w:after="120"/>
              <w:jc w:val="both"/>
              <w:rPr>
                <w:sz w:val="20"/>
                <w:szCs w:val="20"/>
              </w:rPr>
            </w:pPr>
            <w:bookmarkStart w:id="6" w:name="_Hlk520291373"/>
            <w:bookmarkEnd w:id="1"/>
            <w:r>
              <w:rPr>
                <w:sz w:val="20"/>
                <w:szCs w:val="20"/>
              </w:rPr>
              <w:t xml:space="preserve">Poštová adresa :  </w:t>
            </w:r>
            <w:bookmarkStart w:id="7" w:name="_Hlk17182186"/>
            <w:r w:rsidRPr="00A375FB">
              <w:rPr>
                <w:sz w:val="20"/>
                <w:szCs w:val="20"/>
              </w:rPr>
              <w:t>Fučíkova 329, 925 21 Sládkovičovo</w:t>
            </w:r>
            <w:bookmarkEnd w:id="7"/>
          </w:p>
        </w:tc>
      </w:tr>
      <w:bookmarkEnd w:id="6"/>
      <w:tr w:rsidR="00A563BC" w:rsidRPr="00F2110E" w14:paraId="2DA0AF93" w14:textId="77777777" w:rsidTr="00054570">
        <w:tc>
          <w:tcPr>
            <w:tcW w:w="5382" w:type="dxa"/>
          </w:tcPr>
          <w:p w14:paraId="4299128B" w14:textId="77777777" w:rsidR="00A563BC" w:rsidRPr="007012E6" w:rsidRDefault="00A563BC" w:rsidP="00A563BC">
            <w:pPr>
              <w:jc w:val="both"/>
              <w:rPr>
                <w:sz w:val="20"/>
                <w:szCs w:val="20"/>
              </w:rPr>
            </w:pPr>
            <w:r w:rsidRPr="007012E6">
              <w:rPr>
                <w:sz w:val="20"/>
                <w:szCs w:val="20"/>
              </w:rPr>
              <w:t xml:space="preserve">Štatutárny zástupca: </w:t>
            </w:r>
            <w:bookmarkStart w:id="8" w:name="_Hlk17182194"/>
            <w:r w:rsidRPr="00A375FB">
              <w:rPr>
                <w:sz w:val="20"/>
                <w:szCs w:val="20"/>
              </w:rPr>
              <w:t>Ing. Anton Szabó</w:t>
            </w:r>
            <w:bookmarkEnd w:id="8"/>
          </w:p>
        </w:tc>
        <w:tc>
          <w:tcPr>
            <w:tcW w:w="3969" w:type="dxa"/>
          </w:tcPr>
          <w:p w14:paraId="05692442" w14:textId="77777777" w:rsidR="00A563BC" w:rsidRPr="007012E6" w:rsidRDefault="00A563BC" w:rsidP="00A563BC">
            <w:pPr>
              <w:jc w:val="both"/>
              <w:rPr>
                <w:sz w:val="20"/>
                <w:szCs w:val="20"/>
              </w:rPr>
            </w:pPr>
            <w:r w:rsidRPr="007012E6">
              <w:rPr>
                <w:sz w:val="20"/>
                <w:szCs w:val="20"/>
              </w:rPr>
              <w:t xml:space="preserve">email: </w:t>
            </w:r>
            <w:r w:rsidRPr="00A375FB">
              <w:rPr>
                <w:sz w:val="20"/>
                <w:szCs w:val="20"/>
              </w:rPr>
              <w:t>primator@sladkovicovo.sk</w:t>
            </w:r>
          </w:p>
        </w:tc>
      </w:tr>
      <w:bookmarkEnd w:id="2"/>
    </w:tbl>
    <w:p w14:paraId="087C6BB4" w14:textId="77777777" w:rsidR="000A0B34" w:rsidRDefault="000A0B34" w:rsidP="0091711B">
      <w:pPr>
        <w:spacing w:after="0" w:line="240" w:lineRule="auto"/>
        <w:jc w:val="both"/>
        <w:rPr>
          <w:sz w:val="21"/>
          <w:szCs w:val="21"/>
        </w:rPr>
      </w:pPr>
    </w:p>
    <w:p w14:paraId="283C8EF1" w14:textId="77777777" w:rsidR="000A0B34" w:rsidRPr="000A0B34" w:rsidRDefault="000A0B34" w:rsidP="0091711B">
      <w:pPr>
        <w:spacing w:after="0" w:line="240" w:lineRule="auto"/>
        <w:jc w:val="both"/>
        <w:rPr>
          <w:b/>
          <w:sz w:val="20"/>
          <w:szCs w:val="20"/>
        </w:rPr>
      </w:pPr>
      <w:r>
        <w:rPr>
          <w:sz w:val="21"/>
          <w:szCs w:val="21"/>
        </w:rPr>
        <w:t xml:space="preserve">     </w:t>
      </w:r>
      <w:r w:rsidRPr="000A0B34">
        <w:rPr>
          <w:b/>
          <w:sz w:val="20"/>
          <w:szCs w:val="20"/>
        </w:rPr>
        <w:t>Názov</w:t>
      </w:r>
      <w:r>
        <w:rPr>
          <w:b/>
          <w:sz w:val="20"/>
          <w:szCs w:val="20"/>
        </w:rPr>
        <w:t xml:space="preserve">, </w:t>
      </w:r>
      <w:r w:rsidRPr="000A0B34">
        <w:rPr>
          <w:b/>
          <w:sz w:val="20"/>
          <w:szCs w:val="20"/>
        </w:rPr>
        <w:t>adresa</w:t>
      </w:r>
      <w:r>
        <w:rPr>
          <w:b/>
          <w:sz w:val="20"/>
          <w:szCs w:val="20"/>
        </w:rPr>
        <w:t xml:space="preserve"> a kontaktné údaje</w:t>
      </w:r>
      <w:r w:rsidRPr="000A0B34">
        <w:rPr>
          <w:b/>
          <w:sz w:val="20"/>
          <w:szCs w:val="20"/>
        </w:rPr>
        <w:t xml:space="preserve"> subjektu splnomocneného na proces verejného obstarávania</w:t>
      </w:r>
    </w:p>
    <w:tbl>
      <w:tblPr>
        <w:tblStyle w:val="Mriekatabuky"/>
        <w:tblW w:w="9351" w:type="dxa"/>
        <w:tblLook w:val="04A0" w:firstRow="1" w:lastRow="0" w:firstColumn="1" w:lastColumn="0" w:noHBand="0" w:noVBand="1"/>
      </w:tblPr>
      <w:tblGrid>
        <w:gridCol w:w="5382"/>
        <w:gridCol w:w="3969"/>
      </w:tblGrid>
      <w:tr w:rsidR="000A0B34" w:rsidRPr="00F2110E" w14:paraId="23D43F40" w14:textId="77777777" w:rsidTr="001F7C27">
        <w:tc>
          <w:tcPr>
            <w:tcW w:w="5382" w:type="dxa"/>
          </w:tcPr>
          <w:p w14:paraId="36447005" w14:textId="77777777" w:rsidR="000A0B34" w:rsidRPr="00F2110E" w:rsidRDefault="000A0B34" w:rsidP="001F7C27">
            <w:pPr>
              <w:jc w:val="both"/>
              <w:rPr>
                <w:sz w:val="20"/>
                <w:szCs w:val="20"/>
              </w:rPr>
            </w:pPr>
            <w:r w:rsidRPr="00F2110E">
              <w:rPr>
                <w:sz w:val="20"/>
                <w:szCs w:val="20"/>
              </w:rPr>
              <w:t xml:space="preserve">Úradný názov : </w:t>
            </w:r>
            <w:r w:rsidR="00CA6A2B">
              <w:rPr>
                <w:b/>
                <w:sz w:val="20"/>
                <w:szCs w:val="20"/>
              </w:rPr>
              <w:t>S</w:t>
            </w:r>
            <w:r w:rsidR="00557A85">
              <w:rPr>
                <w:b/>
                <w:sz w:val="20"/>
                <w:szCs w:val="20"/>
              </w:rPr>
              <w:t>TUDNICA,</w:t>
            </w:r>
            <w:r w:rsidR="00CA6A2B">
              <w:rPr>
                <w:b/>
                <w:sz w:val="20"/>
                <w:szCs w:val="20"/>
              </w:rPr>
              <w:t xml:space="preserve"> n.o</w:t>
            </w:r>
          </w:p>
        </w:tc>
        <w:tc>
          <w:tcPr>
            <w:tcW w:w="3969" w:type="dxa"/>
          </w:tcPr>
          <w:p w14:paraId="7A8A39B1" w14:textId="77777777" w:rsidR="000A0B34" w:rsidRPr="00F2110E" w:rsidRDefault="000A0B34" w:rsidP="001F7C27">
            <w:pPr>
              <w:spacing w:after="120"/>
              <w:jc w:val="both"/>
              <w:rPr>
                <w:sz w:val="20"/>
                <w:szCs w:val="20"/>
              </w:rPr>
            </w:pPr>
            <w:r w:rsidRPr="00F2110E">
              <w:rPr>
                <w:sz w:val="20"/>
                <w:szCs w:val="20"/>
              </w:rPr>
              <w:t xml:space="preserve">IČO : </w:t>
            </w:r>
            <w:r w:rsidR="005856BC" w:rsidRPr="005856BC">
              <w:rPr>
                <w:sz w:val="20"/>
                <w:szCs w:val="20"/>
              </w:rPr>
              <w:t>42 053 064</w:t>
            </w:r>
          </w:p>
        </w:tc>
      </w:tr>
      <w:tr w:rsidR="000A0B34" w:rsidRPr="00F2110E" w14:paraId="1B681091" w14:textId="77777777" w:rsidTr="001F7C27">
        <w:tc>
          <w:tcPr>
            <w:tcW w:w="9351" w:type="dxa"/>
            <w:gridSpan w:val="2"/>
          </w:tcPr>
          <w:p w14:paraId="208B4F25" w14:textId="77777777" w:rsidR="000A0B34" w:rsidRPr="00F2110E" w:rsidRDefault="000A0B34" w:rsidP="001F7C27">
            <w:pPr>
              <w:spacing w:after="120"/>
              <w:jc w:val="both"/>
              <w:rPr>
                <w:sz w:val="20"/>
                <w:szCs w:val="20"/>
              </w:rPr>
            </w:pPr>
            <w:r w:rsidRPr="00F2110E">
              <w:rPr>
                <w:sz w:val="20"/>
                <w:szCs w:val="20"/>
              </w:rPr>
              <w:t xml:space="preserve">Poštová adresa : </w:t>
            </w:r>
            <w:r w:rsidR="005856BC" w:rsidRPr="005856BC">
              <w:rPr>
                <w:sz w:val="20"/>
                <w:szCs w:val="20"/>
              </w:rPr>
              <w:t>Košická 56, Bratislava 821 08</w:t>
            </w:r>
          </w:p>
        </w:tc>
      </w:tr>
      <w:tr w:rsidR="000A0B34" w:rsidRPr="00F2110E" w14:paraId="245E897A" w14:textId="77777777" w:rsidTr="001F7C27">
        <w:tc>
          <w:tcPr>
            <w:tcW w:w="5382" w:type="dxa"/>
          </w:tcPr>
          <w:p w14:paraId="02504127" w14:textId="77777777" w:rsidR="000A0B34" w:rsidRPr="00F2110E" w:rsidRDefault="000A0B34" w:rsidP="001F7C27">
            <w:pPr>
              <w:jc w:val="both"/>
              <w:rPr>
                <w:sz w:val="20"/>
                <w:szCs w:val="20"/>
              </w:rPr>
            </w:pPr>
            <w:r w:rsidRPr="00F2110E">
              <w:rPr>
                <w:sz w:val="20"/>
                <w:szCs w:val="20"/>
              </w:rPr>
              <w:t xml:space="preserve">Kontaktná osoba pre VO : </w:t>
            </w:r>
            <w:r w:rsidR="005856BC">
              <w:rPr>
                <w:sz w:val="20"/>
                <w:szCs w:val="20"/>
              </w:rPr>
              <w:t>Ing. Zuzana Lenická</w:t>
            </w:r>
          </w:p>
        </w:tc>
        <w:tc>
          <w:tcPr>
            <w:tcW w:w="3969" w:type="dxa"/>
          </w:tcPr>
          <w:p w14:paraId="5BE02AAA" w14:textId="77777777" w:rsidR="000A0B34" w:rsidRPr="00F2110E" w:rsidRDefault="000A0B34" w:rsidP="001F7C27">
            <w:pPr>
              <w:jc w:val="both"/>
              <w:rPr>
                <w:sz w:val="20"/>
                <w:szCs w:val="20"/>
              </w:rPr>
            </w:pPr>
            <w:r w:rsidRPr="00F2110E">
              <w:rPr>
                <w:sz w:val="20"/>
                <w:szCs w:val="20"/>
              </w:rPr>
              <w:t xml:space="preserve">mob. </w:t>
            </w:r>
            <w:r w:rsidR="005856BC" w:rsidRPr="005856BC">
              <w:rPr>
                <w:sz w:val="20"/>
                <w:szCs w:val="20"/>
              </w:rPr>
              <w:t>+421 917 381 833</w:t>
            </w:r>
          </w:p>
          <w:p w14:paraId="41D1B020" w14:textId="77777777" w:rsidR="000A0B34" w:rsidRPr="00F2110E" w:rsidRDefault="000A0B34" w:rsidP="001F7C27">
            <w:pPr>
              <w:jc w:val="both"/>
              <w:rPr>
                <w:sz w:val="20"/>
                <w:szCs w:val="20"/>
              </w:rPr>
            </w:pPr>
            <w:r w:rsidRPr="00F2110E">
              <w:rPr>
                <w:sz w:val="20"/>
                <w:szCs w:val="20"/>
              </w:rPr>
              <w:t>email</w:t>
            </w:r>
            <w:r w:rsidR="00EB6CCF">
              <w:rPr>
                <w:sz w:val="20"/>
                <w:szCs w:val="20"/>
              </w:rPr>
              <w:t xml:space="preserve"> </w:t>
            </w:r>
            <w:r w:rsidRPr="00F2110E">
              <w:rPr>
                <w:sz w:val="20"/>
                <w:szCs w:val="20"/>
              </w:rPr>
              <w:t xml:space="preserve">: </w:t>
            </w:r>
            <w:r w:rsidR="005B1F32">
              <w:rPr>
                <w:sz w:val="20"/>
                <w:szCs w:val="20"/>
              </w:rPr>
              <w:t>obstaravanie</w:t>
            </w:r>
            <w:r w:rsidR="005856BC">
              <w:rPr>
                <w:sz w:val="20"/>
                <w:szCs w:val="20"/>
              </w:rPr>
              <w:t>@studnica-no.sk</w:t>
            </w:r>
          </w:p>
        </w:tc>
      </w:tr>
    </w:tbl>
    <w:p w14:paraId="59CCDC98" w14:textId="77777777" w:rsidR="007905A3" w:rsidRDefault="007905A3" w:rsidP="0091711B">
      <w:pPr>
        <w:spacing w:after="0" w:line="240" w:lineRule="auto"/>
        <w:jc w:val="both"/>
        <w:rPr>
          <w:sz w:val="21"/>
          <w:szCs w:val="21"/>
        </w:rPr>
      </w:pPr>
    </w:p>
    <w:p w14:paraId="233793CE" w14:textId="77777777" w:rsidR="00ED2003" w:rsidRPr="00DB4C8A" w:rsidRDefault="00ED2003" w:rsidP="0091711B">
      <w:pPr>
        <w:spacing w:after="240" w:line="240" w:lineRule="auto"/>
        <w:jc w:val="both"/>
        <w:rPr>
          <w:b/>
          <w:sz w:val="21"/>
          <w:szCs w:val="21"/>
        </w:rPr>
      </w:pPr>
      <w:r w:rsidRPr="00DB4C8A">
        <w:rPr>
          <w:b/>
          <w:sz w:val="21"/>
          <w:szCs w:val="21"/>
        </w:rPr>
        <w:t>II.  Opis</w:t>
      </w:r>
      <w:r w:rsidR="00A41E44" w:rsidRPr="00DB4C8A">
        <w:rPr>
          <w:b/>
          <w:sz w:val="21"/>
          <w:szCs w:val="21"/>
        </w:rPr>
        <w:tab/>
      </w:r>
    </w:p>
    <w:tbl>
      <w:tblPr>
        <w:tblStyle w:val="Mriekatabuky"/>
        <w:tblW w:w="9298" w:type="dxa"/>
        <w:tblLook w:val="04A0" w:firstRow="1" w:lastRow="0" w:firstColumn="1" w:lastColumn="0" w:noHBand="0" w:noVBand="1"/>
      </w:tblPr>
      <w:tblGrid>
        <w:gridCol w:w="3458"/>
        <w:gridCol w:w="1094"/>
        <w:gridCol w:w="1397"/>
        <w:gridCol w:w="3349"/>
      </w:tblGrid>
      <w:tr w:rsidR="005D1D66" w:rsidRPr="00DB4C8A" w14:paraId="0CA7E725" w14:textId="77777777" w:rsidTr="00EB6CCF">
        <w:tc>
          <w:tcPr>
            <w:tcW w:w="5949" w:type="dxa"/>
            <w:gridSpan w:val="3"/>
          </w:tcPr>
          <w:p w14:paraId="262DFE7C" w14:textId="77777777" w:rsidR="005D1D66" w:rsidRPr="00A563BC" w:rsidRDefault="005D1D66" w:rsidP="005D1D66">
            <w:pPr>
              <w:spacing w:after="120"/>
              <w:jc w:val="both"/>
              <w:rPr>
                <w:b/>
                <w:sz w:val="20"/>
                <w:szCs w:val="21"/>
                <w:highlight w:val="yellow"/>
              </w:rPr>
            </w:pPr>
            <w:bookmarkStart w:id="9" w:name="_Hlk17182441"/>
            <w:r w:rsidRPr="0064581A">
              <w:rPr>
                <w:sz w:val="20"/>
                <w:szCs w:val="21"/>
              </w:rPr>
              <w:t>II.1.</w:t>
            </w:r>
            <w:r w:rsidRPr="0064581A">
              <w:rPr>
                <w:b/>
                <w:sz w:val="20"/>
                <w:szCs w:val="21"/>
              </w:rPr>
              <w:t xml:space="preserve"> </w:t>
            </w:r>
            <w:r w:rsidRPr="0064581A">
              <w:rPr>
                <w:sz w:val="20"/>
                <w:szCs w:val="21"/>
              </w:rPr>
              <w:t>Miesto dodania alebo poskytnutie služby:</w:t>
            </w:r>
          </w:p>
        </w:tc>
        <w:tc>
          <w:tcPr>
            <w:tcW w:w="3349" w:type="dxa"/>
          </w:tcPr>
          <w:p w14:paraId="4D889ACF" w14:textId="77777777" w:rsidR="005D1D66" w:rsidRPr="00F2110E" w:rsidRDefault="0064581A" w:rsidP="0064581A">
            <w:pPr>
              <w:rPr>
                <w:sz w:val="20"/>
                <w:szCs w:val="21"/>
              </w:rPr>
            </w:pPr>
            <w:r w:rsidRPr="0064581A">
              <w:rPr>
                <w:sz w:val="20"/>
                <w:szCs w:val="21"/>
              </w:rPr>
              <w:t>Mesto Sládkovičovo</w:t>
            </w:r>
            <w:r w:rsidR="00E34C2E" w:rsidRPr="0064581A">
              <w:rPr>
                <w:sz w:val="20"/>
                <w:szCs w:val="21"/>
              </w:rPr>
              <w:t xml:space="preserve">, Číslo parcely: </w:t>
            </w:r>
            <w:r w:rsidRPr="0064581A">
              <w:rPr>
                <w:sz w:val="20"/>
                <w:szCs w:val="21"/>
              </w:rPr>
              <w:t>1-278/2, 1-259, 1560/1, 1560/2, 1562/8, 1562/10, 1562/13, 1563/1, 1563/2, 1-259, 891, 995/1, 910/3, 361/6  k.ú. Sládkovičovo, Miestne komunikácie, Miestne komunikácie mesta Sládkovičovo</w:t>
            </w:r>
          </w:p>
        </w:tc>
      </w:tr>
      <w:bookmarkEnd w:id="9"/>
      <w:tr w:rsidR="00D73A8E" w:rsidRPr="00DB4C8A" w14:paraId="4B46AD8B" w14:textId="77777777" w:rsidTr="0087221C">
        <w:trPr>
          <w:trHeight w:val="75"/>
        </w:trPr>
        <w:tc>
          <w:tcPr>
            <w:tcW w:w="9298" w:type="dxa"/>
            <w:gridSpan w:val="4"/>
          </w:tcPr>
          <w:p w14:paraId="205B3828" w14:textId="77777777" w:rsidR="00D73A8E" w:rsidRPr="0064581A" w:rsidRDefault="00D73A8E" w:rsidP="00D73A8E">
            <w:pPr>
              <w:jc w:val="both"/>
              <w:rPr>
                <w:b/>
                <w:sz w:val="20"/>
                <w:szCs w:val="21"/>
              </w:rPr>
            </w:pPr>
            <w:r w:rsidRPr="0064581A">
              <w:rPr>
                <w:sz w:val="20"/>
                <w:szCs w:val="21"/>
              </w:rPr>
              <w:t>II.2.</w:t>
            </w:r>
            <w:r w:rsidRPr="0064581A">
              <w:rPr>
                <w:b/>
                <w:sz w:val="20"/>
                <w:szCs w:val="21"/>
              </w:rPr>
              <w:t xml:space="preserve"> Stručný opis zákazky: </w:t>
            </w:r>
          </w:p>
          <w:p w14:paraId="66861578" w14:textId="77777777" w:rsidR="0064581A" w:rsidRPr="0064581A" w:rsidRDefault="0064581A" w:rsidP="00FB4BB6">
            <w:pPr>
              <w:spacing w:line="100" w:lineRule="atLeast"/>
              <w:jc w:val="both"/>
              <w:rPr>
                <w:sz w:val="20"/>
                <w:szCs w:val="21"/>
              </w:rPr>
            </w:pPr>
            <w:bookmarkStart w:id="10" w:name="_Hlk17182306"/>
            <w:r w:rsidRPr="0064581A">
              <w:rPr>
                <w:sz w:val="20"/>
                <w:szCs w:val="21"/>
              </w:rPr>
              <w:t xml:space="preserve">Účelom stavby je odvádzanie zachytených dažďových vôd. Stavba bude pozostávať z otvorených rigolov, ktoré sú priepustným podložím priamo napojené na líniový vsakovací systém. Systém je navrhnutý ako obojstranný tam, kde je predpoklad zachytávania väčšieho množstva zrážok v čase prívalových dažďov napríklad aj z chodníkov alebo iných spevnených plôch v správe obce. Likvidáciu dažďových vôd zo súkromných parciel a objektov táto dokumentácia nerieši. </w:t>
            </w:r>
          </w:p>
          <w:bookmarkEnd w:id="10"/>
          <w:p w14:paraId="40F28C9D" w14:textId="77777777" w:rsidR="00D73A8E" w:rsidRPr="0064581A" w:rsidRDefault="00D73A8E" w:rsidP="00FB4BB6">
            <w:pPr>
              <w:spacing w:line="100" w:lineRule="atLeast"/>
              <w:jc w:val="both"/>
              <w:rPr>
                <w:rFonts w:eastAsia="Times New Roman" w:cs="Calibri"/>
                <w:sz w:val="20"/>
                <w:szCs w:val="20"/>
              </w:rPr>
            </w:pPr>
            <w:r w:rsidRPr="0064581A">
              <w:rPr>
                <w:rFonts w:eastAsia="Times New Roman" w:cs="Calibri"/>
                <w:sz w:val="20"/>
                <w:szCs w:val="20"/>
              </w:rPr>
              <w:t xml:space="preserve">Verejný obstarávateľ plánuje financovať predmet obstarávania z finančného príspevku v rámci výzvy </w:t>
            </w:r>
          </w:p>
          <w:p w14:paraId="34092BB7" w14:textId="77777777" w:rsidR="004D6D71" w:rsidRPr="0064581A" w:rsidRDefault="004D6D71" w:rsidP="004C1317">
            <w:pPr>
              <w:spacing w:line="100" w:lineRule="atLeast"/>
              <w:jc w:val="both"/>
              <w:rPr>
                <w:rFonts w:eastAsia="Times New Roman" w:cs="Calibri"/>
                <w:sz w:val="20"/>
                <w:szCs w:val="20"/>
              </w:rPr>
            </w:pPr>
            <w:r w:rsidRPr="0064581A">
              <w:rPr>
                <w:rFonts w:eastAsia="Times New Roman" w:cs="Calibri"/>
                <w:sz w:val="20"/>
                <w:szCs w:val="20"/>
              </w:rPr>
              <w:t>OPKZP-PO2-SC211-2018-40</w:t>
            </w:r>
            <w:r w:rsidR="007601B4" w:rsidRPr="0064581A">
              <w:rPr>
                <w:rFonts w:eastAsia="Times New Roman" w:cs="Calibri"/>
                <w:sz w:val="20"/>
                <w:szCs w:val="20"/>
              </w:rPr>
              <w:t>.</w:t>
            </w:r>
            <w:r w:rsidRPr="0064581A">
              <w:rPr>
                <w:rFonts w:eastAsia="Times New Roman" w:cs="Calibri"/>
                <w:sz w:val="20"/>
                <w:szCs w:val="20"/>
              </w:rPr>
              <w:t xml:space="preserve"> </w:t>
            </w:r>
          </w:p>
          <w:p w14:paraId="1C885670" w14:textId="77777777" w:rsidR="004C1317" w:rsidRDefault="00D73A8E" w:rsidP="004C1317">
            <w:pPr>
              <w:spacing w:line="100" w:lineRule="atLeast"/>
              <w:jc w:val="both"/>
              <w:rPr>
                <w:rFonts w:eastAsia="Times New Roman" w:cs="Calibri"/>
                <w:sz w:val="20"/>
                <w:szCs w:val="20"/>
              </w:rPr>
            </w:pPr>
            <w:r w:rsidRPr="0064581A">
              <w:rPr>
                <w:rFonts w:eastAsia="Times New Roman" w:cs="Calibri"/>
                <w:sz w:val="20"/>
                <w:szCs w:val="20"/>
              </w:rPr>
              <w:t xml:space="preserve">Práce s predpokladanou hodnotou zákazky: </w:t>
            </w:r>
            <w:r w:rsidR="0064581A" w:rsidRPr="0064581A">
              <w:rPr>
                <w:rFonts w:eastAsia="SimSun" w:cs="Mangal"/>
                <w:color w:val="000000"/>
                <w:kern w:val="3"/>
                <w:sz w:val="20"/>
                <w:szCs w:val="20"/>
                <w:lang w:eastAsia="hi-IN" w:bidi="hi-IN"/>
              </w:rPr>
              <w:t>107</w:t>
            </w:r>
            <w:r w:rsidR="007D48AC" w:rsidRPr="0064581A">
              <w:rPr>
                <w:rFonts w:eastAsia="SimSun" w:cs="Mangal"/>
                <w:color w:val="000000"/>
                <w:kern w:val="3"/>
                <w:sz w:val="20"/>
                <w:szCs w:val="20"/>
                <w:lang w:eastAsia="hi-IN" w:bidi="hi-IN"/>
              </w:rPr>
              <w:t>.</w:t>
            </w:r>
            <w:r w:rsidR="0064581A" w:rsidRPr="0064581A">
              <w:rPr>
                <w:rFonts w:eastAsia="SimSun" w:cs="Mangal"/>
                <w:color w:val="000000"/>
                <w:kern w:val="3"/>
                <w:sz w:val="20"/>
                <w:szCs w:val="20"/>
                <w:lang w:eastAsia="hi-IN" w:bidi="hi-IN"/>
              </w:rPr>
              <w:t>257</w:t>
            </w:r>
            <w:r w:rsidR="007D48AC" w:rsidRPr="0064581A">
              <w:rPr>
                <w:rFonts w:eastAsia="SimSun" w:cs="Mangal"/>
                <w:color w:val="000000"/>
                <w:kern w:val="3"/>
                <w:sz w:val="20"/>
                <w:szCs w:val="20"/>
                <w:lang w:eastAsia="hi-IN" w:bidi="hi-IN"/>
              </w:rPr>
              <w:t>,</w:t>
            </w:r>
            <w:r w:rsidR="0064581A" w:rsidRPr="0064581A">
              <w:rPr>
                <w:rFonts w:eastAsia="SimSun" w:cs="Mangal"/>
                <w:color w:val="000000"/>
                <w:kern w:val="3"/>
                <w:sz w:val="20"/>
                <w:szCs w:val="20"/>
                <w:lang w:eastAsia="hi-IN" w:bidi="hi-IN"/>
              </w:rPr>
              <w:t>10</w:t>
            </w:r>
            <w:r w:rsidR="007D48AC" w:rsidRPr="0064581A">
              <w:rPr>
                <w:rFonts w:eastAsia="SimSun" w:cs="Mangal"/>
                <w:color w:val="000000"/>
                <w:kern w:val="3"/>
                <w:sz w:val="20"/>
                <w:szCs w:val="20"/>
                <w:lang w:eastAsia="hi-IN" w:bidi="hi-IN"/>
              </w:rPr>
              <w:t xml:space="preserve"> </w:t>
            </w:r>
            <w:r w:rsidRPr="0064581A">
              <w:rPr>
                <w:rFonts w:eastAsia="Times New Roman" w:cs="Calibri"/>
                <w:sz w:val="20"/>
                <w:szCs w:val="20"/>
              </w:rPr>
              <w:t>bez DPH</w:t>
            </w:r>
          </w:p>
          <w:p w14:paraId="2929FFCA" w14:textId="6703EC2D" w:rsidR="0025099A" w:rsidRPr="0025099A" w:rsidRDefault="0025099A" w:rsidP="004C1317">
            <w:pPr>
              <w:spacing w:line="100" w:lineRule="atLeast"/>
              <w:jc w:val="both"/>
              <w:rPr>
                <w:rFonts w:eastAsia="Times New Roman" w:cs="Calibri"/>
                <w:sz w:val="20"/>
                <w:szCs w:val="20"/>
              </w:rPr>
            </w:pPr>
          </w:p>
        </w:tc>
      </w:tr>
      <w:tr w:rsidR="00D73A8E" w:rsidRPr="00F2110E" w14:paraId="490016D3" w14:textId="77777777" w:rsidTr="00EB6CCF">
        <w:tc>
          <w:tcPr>
            <w:tcW w:w="4552" w:type="dxa"/>
            <w:gridSpan w:val="2"/>
          </w:tcPr>
          <w:p w14:paraId="717C7A12" w14:textId="77777777" w:rsidR="00D73A8E" w:rsidRPr="00115E14" w:rsidRDefault="00D73A8E" w:rsidP="00D73A8E">
            <w:pPr>
              <w:spacing w:after="120"/>
              <w:jc w:val="both"/>
              <w:rPr>
                <w:b/>
                <w:sz w:val="20"/>
                <w:szCs w:val="20"/>
              </w:rPr>
            </w:pPr>
            <w:r w:rsidRPr="00F2110E">
              <w:rPr>
                <w:sz w:val="20"/>
                <w:szCs w:val="20"/>
              </w:rPr>
              <w:t>II.3.</w:t>
            </w:r>
            <w:r w:rsidRPr="00F2110E">
              <w:rPr>
                <w:b/>
                <w:sz w:val="20"/>
                <w:szCs w:val="20"/>
              </w:rPr>
              <w:t xml:space="preserve">  Obhliadka miesta plnenia: </w:t>
            </w:r>
            <w:r>
              <w:rPr>
                <w:b/>
                <w:sz w:val="20"/>
                <w:szCs w:val="20"/>
              </w:rPr>
              <w:t xml:space="preserve"> </w:t>
            </w:r>
          </w:p>
        </w:tc>
        <w:tc>
          <w:tcPr>
            <w:tcW w:w="4746" w:type="dxa"/>
            <w:gridSpan w:val="2"/>
          </w:tcPr>
          <w:p w14:paraId="4F63F6CE" w14:textId="77777777" w:rsidR="00D73A8E" w:rsidRPr="00115E14" w:rsidRDefault="004C1317" w:rsidP="00D73A8E">
            <w:pPr>
              <w:spacing w:after="120"/>
              <w:jc w:val="both"/>
              <w:rPr>
                <w:b/>
                <w:sz w:val="20"/>
                <w:szCs w:val="20"/>
              </w:rPr>
            </w:pPr>
            <w:r>
              <w:rPr>
                <w:sz w:val="20"/>
                <w:szCs w:val="20"/>
              </w:rPr>
              <w:t>Na požiadanie. Záujem o obhliadku miesta plnenia treba nahlásiť minimálne 2 pracovné dni pred termínom plánovanej obhliadky.</w:t>
            </w:r>
          </w:p>
        </w:tc>
      </w:tr>
      <w:tr w:rsidR="00D73A8E" w:rsidRPr="00F2110E" w14:paraId="28147563" w14:textId="77777777" w:rsidTr="003446AE">
        <w:tc>
          <w:tcPr>
            <w:tcW w:w="4552" w:type="dxa"/>
            <w:gridSpan w:val="2"/>
          </w:tcPr>
          <w:p w14:paraId="23787C43" w14:textId="77777777" w:rsidR="00D73A8E" w:rsidRPr="003446AE" w:rsidRDefault="00D73A8E" w:rsidP="00D73A8E">
            <w:pPr>
              <w:spacing w:after="120"/>
              <w:jc w:val="both"/>
              <w:rPr>
                <w:b/>
                <w:sz w:val="20"/>
                <w:szCs w:val="20"/>
              </w:rPr>
            </w:pPr>
            <w:r w:rsidRPr="003446AE">
              <w:rPr>
                <w:sz w:val="20"/>
                <w:szCs w:val="20"/>
              </w:rPr>
              <w:t>II.4.</w:t>
            </w:r>
            <w:r w:rsidRPr="003446AE">
              <w:rPr>
                <w:b/>
                <w:sz w:val="20"/>
                <w:szCs w:val="20"/>
              </w:rPr>
              <w:t xml:space="preserve"> </w:t>
            </w:r>
            <w:r w:rsidRPr="003446AE">
              <w:rPr>
                <w:sz w:val="20"/>
                <w:szCs w:val="20"/>
              </w:rPr>
              <w:t>Termín dodania alebo poskytnutia služby:</w:t>
            </w:r>
            <w:r w:rsidRPr="003446AE">
              <w:rPr>
                <w:b/>
                <w:sz w:val="20"/>
                <w:szCs w:val="20"/>
              </w:rPr>
              <w:t xml:space="preserve"> </w:t>
            </w:r>
          </w:p>
        </w:tc>
        <w:tc>
          <w:tcPr>
            <w:tcW w:w="4746" w:type="dxa"/>
            <w:gridSpan w:val="2"/>
            <w:shd w:val="clear" w:color="auto" w:fill="auto"/>
          </w:tcPr>
          <w:p w14:paraId="6043E77C" w14:textId="01AEBD95" w:rsidR="00D73A8E" w:rsidRPr="00271764" w:rsidRDefault="004C1317" w:rsidP="00D73A8E">
            <w:pPr>
              <w:spacing w:after="120"/>
              <w:jc w:val="both"/>
              <w:rPr>
                <w:sz w:val="20"/>
                <w:szCs w:val="20"/>
              </w:rPr>
            </w:pPr>
            <w:r w:rsidRPr="003446AE">
              <w:rPr>
                <w:sz w:val="20"/>
                <w:szCs w:val="20"/>
              </w:rPr>
              <w:t>najneskôr do</w:t>
            </w:r>
            <w:r w:rsidR="001C56CD" w:rsidRPr="003446AE">
              <w:rPr>
                <w:sz w:val="20"/>
                <w:szCs w:val="20"/>
              </w:rPr>
              <w:t xml:space="preserve"> </w:t>
            </w:r>
            <w:r w:rsidR="003446AE" w:rsidRPr="003446AE">
              <w:rPr>
                <w:sz w:val="20"/>
                <w:szCs w:val="20"/>
              </w:rPr>
              <w:t>7</w:t>
            </w:r>
            <w:r w:rsidR="001C56CD" w:rsidRPr="003446AE">
              <w:rPr>
                <w:sz w:val="20"/>
                <w:szCs w:val="20"/>
              </w:rPr>
              <w:t xml:space="preserve">  </w:t>
            </w:r>
            <w:r w:rsidR="002403FD" w:rsidRPr="003446AE">
              <w:rPr>
                <w:sz w:val="20"/>
                <w:szCs w:val="20"/>
              </w:rPr>
              <w:t>mesiacov</w:t>
            </w:r>
            <w:r w:rsidR="006D303C" w:rsidRPr="003446AE">
              <w:rPr>
                <w:sz w:val="20"/>
                <w:szCs w:val="20"/>
              </w:rPr>
              <w:t xml:space="preserve"> od nadobudnutia účinnosti zmluvy</w:t>
            </w:r>
          </w:p>
        </w:tc>
      </w:tr>
      <w:tr w:rsidR="00D73A8E" w:rsidRPr="00F2110E" w14:paraId="7F90C671" w14:textId="77777777" w:rsidTr="00EB6CCF">
        <w:tc>
          <w:tcPr>
            <w:tcW w:w="3458" w:type="dxa"/>
            <w:vMerge w:val="restart"/>
          </w:tcPr>
          <w:p w14:paraId="33E81BAD" w14:textId="77777777" w:rsidR="00D73A8E" w:rsidRPr="00F2110E" w:rsidRDefault="00D73A8E" w:rsidP="00D73A8E">
            <w:pPr>
              <w:spacing w:after="120"/>
              <w:jc w:val="both"/>
              <w:rPr>
                <w:b/>
                <w:sz w:val="20"/>
                <w:szCs w:val="20"/>
              </w:rPr>
            </w:pPr>
            <w:r w:rsidRPr="00F2110E">
              <w:rPr>
                <w:sz w:val="20"/>
                <w:szCs w:val="20"/>
              </w:rPr>
              <w:t>II.5.</w:t>
            </w:r>
            <w:r w:rsidRPr="00F2110E">
              <w:rPr>
                <w:b/>
                <w:sz w:val="20"/>
                <w:szCs w:val="20"/>
              </w:rPr>
              <w:t xml:space="preserve">  Možnosť rozdelenia zákazky : </w:t>
            </w:r>
          </w:p>
        </w:tc>
        <w:tc>
          <w:tcPr>
            <w:tcW w:w="2491" w:type="dxa"/>
            <w:gridSpan w:val="2"/>
          </w:tcPr>
          <w:p w14:paraId="6A7A84FA" w14:textId="77777777" w:rsidR="00D73A8E" w:rsidRPr="00F2110E" w:rsidRDefault="00D73A8E" w:rsidP="00D73A8E">
            <w:pPr>
              <w:spacing w:after="120"/>
              <w:jc w:val="both"/>
              <w:rPr>
                <w:sz w:val="20"/>
                <w:szCs w:val="20"/>
              </w:rPr>
            </w:pPr>
            <w:r w:rsidRPr="00F2110E">
              <w:rPr>
                <w:sz w:val="20"/>
                <w:szCs w:val="20"/>
              </w:rPr>
              <w:t>Iba na celý predmet zákazky</w:t>
            </w:r>
          </w:p>
        </w:tc>
        <w:tc>
          <w:tcPr>
            <w:tcW w:w="3349" w:type="dxa"/>
          </w:tcPr>
          <w:p w14:paraId="794C4F72" w14:textId="77777777" w:rsidR="00D73A8E" w:rsidRPr="00F2110E" w:rsidRDefault="00D73A8E" w:rsidP="00D73A8E">
            <w:pPr>
              <w:spacing w:after="120"/>
              <w:jc w:val="center"/>
              <w:rPr>
                <w:sz w:val="20"/>
                <w:szCs w:val="20"/>
              </w:rPr>
            </w:pPr>
            <w:r w:rsidRPr="00F2110E">
              <w:rPr>
                <w:sz w:val="20"/>
                <w:szCs w:val="20"/>
              </w:rPr>
              <w:t xml:space="preserve">ÁNO/ </w:t>
            </w:r>
            <w:r w:rsidRPr="00F2110E">
              <w:rPr>
                <w:strike/>
                <w:sz w:val="20"/>
                <w:szCs w:val="20"/>
              </w:rPr>
              <w:t>NIE</w:t>
            </w:r>
          </w:p>
        </w:tc>
      </w:tr>
      <w:tr w:rsidR="00D73A8E" w:rsidRPr="00F2110E" w14:paraId="6DA92E27" w14:textId="77777777" w:rsidTr="00EB6CCF">
        <w:tc>
          <w:tcPr>
            <w:tcW w:w="3458" w:type="dxa"/>
            <w:vMerge/>
          </w:tcPr>
          <w:p w14:paraId="7019CAF8" w14:textId="77777777" w:rsidR="00D73A8E" w:rsidRPr="00F2110E" w:rsidRDefault="00D73A8E" w:rsidP="00D73A8E">
            <w:pPr>
              <w:spacing w:after="120"/>
              <w:jc w:val="both"/>
              <w:rPr>
                <w:b/>
                <w:sz w:val="20"/>
                <w:szCs w:val="20"/>
              </w:rPr>
            </w:pPr>
          </w:p>
        </w:tc>
        <w:tc>
          <w:tcPr>
            <w:tcW w:w="2491" w:type="dxa"/>
            <w:gridSpan w:val="2"/>
          </w:tcPr>
          <w:p w14:paraId="288C77EB" w14:textId="77777777" w:rsidR="00D73A8E" w:rsidRPr="00F2110E" w:rsidRDefault="00D73A8E" w:rsidP="00D73A8E">
            <w:pPr>
              <w:spacing w:after="120"/>
              <w:jc w:val="both"/>
              <w:rPr>
                <w:sz w:val="20"/>
                <w:szCs w:val="20"/>
              </w:rPr>
            </w:pPr>
            <w:r w:rsidRPr="00F2110E">
              <w:rPr>
                <w:sz w:val="20"/>
                <w:szCs w:val="20"/>
              </w:rPr>
              <w:t>Na ktorúkoľvek časť zákazky</w:t>
            </w:r>
          </w:p>
        </w:tc>
        <w:tc>
          <w:tcPr>
            <w:tcW w:w="3349" w:type="dxa"/>
          </w:tcPr>
          <w:p w14:paraId="2FE13489" w14:textId="77777777" w:rsidR="00D73A8E" w:rsidRPr="00F2110E" w:rsidRDefault="00D73A8E" w:rsidP="00D73A8E">
            <w:pPr>
              <w:spacing w:after="120"/>
              <w:jc w:val="center"/>
              <w:rPr>
                <w:sz w:val="20"/>
                <w:szCs w:val="20"/>
              </w:rPr>
            </w:pPr>
            <w:r w:rsidRPr="00F2110E">
              <w:rPr>
                <w:strike/>
                <w:sz w:val="20"/>
                <w:szCs w:val="20"/>
              </w:rPr>
              <w:t>ÁNO</w:t>
            </w:r>
            <w:r w:rsidRPr="00F2110E">
              <w:rPr>
                <w:sz w:val="20"/>
                <w:szCs w:val="20"/>
              </w:rPr>
              <w:t>/NIE</w:t>
            </w:r>
          </w:p>
        </w:tc>
      </w:tr>
      <w:tr w:rsidR="00D73A8E" w:rsidRPr="00F2110E" w14:paraId="6026480D" w14:textId="77777777" w:rsidTr="00EB6CCF">
        <w:tc>
          <w:tcPr>
            <w:tcW w:w="3458" w:type="dxa"/>
          </w:tcPr>
          <w:p w14:paraId="0E5C8BD3" w14:textId="77777777" w:rsidR="00D73A8E" w:rsidRPr="00F2110E" w:rsidRDefault="00D73A8E" w:rsidP="00D73A8E">
            <w:pPr>
              <w:jc w:val="both"/>
              <w:rPr>
                <w:b/>
                <w:sz w:val="20"/>
                <w:szCs w:val="20"/>
              </w:rPr>
            </w:pPr>
            <w:r w:rsidRPr="00F2110E">
              <w:rPr>
                <w:sz w:val="20"/>
                <w:szCs w:val="20"/>
              </w:rPr>
              <w:t>II.6.</w:t>
            </w:r>
            <w:r w:rsidRPr="00F2110E">
              <w:rPr>
                <w:b/>
                <w:sz w:val="20"/>
                <w:szCs w:val="20"/>
              </w:rPr>
              <w:t xml:space="preserve">  Predloženie variantných riešení :</w:t>
            </w:r>
          </w:p>
        </w:tc>
        <w:tc>
          <w:tcPr>
            <w:tcW w:w="5840" w:type="dxa"/>
            <w:gridSpan w:val="3"/>
          </w:tcPr>
          <w:p w14:paraId="0F6CE8A9" w14:textId="77777777" w:rsidR="00D73A8E" w:rsidRPr="00F2110E" w:rsidRDefault="00D73A8E" w:rsidP="00D73A8E">
            <w:pPr>
              <w:jc w:val="both"/>
              <w:rPr>
                <w:sz w:val="20"/>
                <w:szCs w:val="20"/>
              </w:rPr>
            </w:pPr>
            <w:r w:rsidRPr="00F2110E">
              <w:rPr>
                <w:sz w:val="20"/>
                <w:szCs w:val="20"/>
              </w:rPr>
              <w:t>Nepovoľujú sa – ak súčasťou ponuky bude aj variantné riešenie, nebude takéto riešenie zaradené do vyhodnotenia ponúk</w:t>
            </w:r>
          </w:p>
        </w:tc>
      </w:tr>
      <w:tr w:rsidR="00D73A8E" w:rsidRPr="00F2110E" w14:paraId="6E377B80" w14:textId="77777777" w:rsidTr="00EB6CCF">
        <w:tc>
          <w:tcPr>
            <w:tcW w:w="3458" w:type="dxa"/>
          </w:tcPr>
          <w:p w14:paraId="37A6FE74" w14:textId="77777777" w:rsidR="00D73A8E" w:rsidRPr="00F2110E" w:rsidRDefault="00D73A8E" w:rsidP="00D73A8E">
            <w:pPr>
              <w:spacing w:after="120"/>
              <w:jc w:val="both"/>
              <w:rPr>
                <w:b/>
                <w:sz w:val="20"/>
                <w:szCs w:val="20"/>
              </w:rPr>
            </w:pPr>
            <w:r w:rsidRPr="00F2110E">
              <w:rPr>
                <w:sz w:val="20"/>
                <w:szCs w:val="20"/>
              </w:rPr>
              <w:t>II.7.</w:t>
            </w:r>
            <w:r w:rsidRPr="00F2110E">
              <w:rPr>
                <w:b/>
                <w:sz w:val="20"/>
                <w:szCs w:val="20"/>
              </w:rPr>
              <w:t xml:space="preserve">  Jazyk ponuky : </w:t>
            </w:r>
          </w:p>
        </w:tc>
        <w:tc>
          <w:tcPr>
            <w:tcW w:w="5840" w:type="dxa"/>
            <w:gridSpan w:val="3"/>
          </w:tcPr>
          <w:p w14:paraId="1C7C78EA" w14:textId="77777777" w:rsidR="00D73A8E" w:rsidRPr="00F2110E" w:rsidRDefault="00D73A8E" w:rsidP="00D73A8E">
            <w:pPr>
              <w:spacing w:after="120"/>
              <w:jc w:val="both"/>
              <w:rPr>
                <w:b/>
                <w:sz w:val="20"/>
                <w:szCs w:val="20"/>
              </w:rPr>
            </w:pPr>
            <w:r w:rsidRPr="00F2110E">
              <w:rPr>
                <w:b/>
                <w:sz w:val="20"/>
                <w:szCs w:val="20"/>
              </w:rPr>
              <w:t>Ponuky sa predkladajú v slovenskom jazyku</w:t>
            </w:r>
          </w:p>
        </w:tc>
      </w:tr>
      <w:tr w:rsidR="00D73A8E" w:rsidRPr="00F2110E" w14:paraId="1D209DF8" w14:textId="77777777" w:rsidTr="00EB6CCF">
        <w:tc>
          <w:tcPr>
            <w:tcW w:w="3458" w:type="dxa"/>
          </w:tcPr>
          <w:p w14:paraId="6189DD2D" w14:textId="77777777" w:rsidR="00D73A8E" w:rsidRPr="00F2110E" w:rsidRDefault="00D73A8E" w:rsidP="00D73A8E">
            <w:pPr>
              <w:spacing w:after="120"/>
              <w:jc w:val="both"/>
              <w:rPr>
                <w:b/>
                <w:sz w:val="20"/>
                <w:szCs w:val="20"/>
              </w:rPr>
            </w:pPr>
            <w:r w:rsidRPr="00F2110E">
              <w:rPr>
                <w:sz w:val="20"/>
                <w:szCs w:val="20"/>
              </w:rPr>
              <w:t>II.8.</w:t>
            </w:r>
            <w:r w:rsidRPr="00F2110E">
              <w:rPr>
                <w:b/>
                <w:sz w:val="20"/>
                <w:szCs w:val="20"/>
              </w:rPr>
              <w:t xml:space="preserve">  Mena :</w:t>
            </w:r>
          </w:p>
        </w:tc>
        <w:tc>
          <w:tcPr>
            <w:tcW w:w="5840" w:type="dxa"/>
            <w:gridSpan w:val="3"/>
          </w:tcPr>
          <w:p w14:paraId="00F6F4F9" w14:textId="77777777" w:rsidR="00D73A8E" w:rsidRPr="00054570" w:rsidRDefault="00D73A8E" w:rsidP="00D73A8E">
            <w:pPr>
              <w:spacing w:after="120"/>
              <w:jc w:val="both"/>
              <w:rPr>
                <w:b/>
                <w:sz w:val="20"/>
                <w:szCs w:val="20"/>
                <w:highlight w:val="yellow"/>
              </w:rPr>
            </w:pPr>
            <w:r w:rsidRPr="00BB1E4C">
              <w:rPr>
                <w:b/>
                <w:sz w:val="20"/>
                <w:szCs w:val="20"/>
              </w:rPr>
              <w:t>EUR</w:t>
            </w:r>
          </w:p>
        </w:tc>
      </w:tr>
    </w:tbl>
    <w:p w14:paraId="0758FEB4" w14:textId="77777777" w:rsidR="008557B4" w:rsidRDefault="008557B4" w:rsidP="008557B4">
      <w:pPr>
        <w:spacing w:after="0"/>
        <w:jc w:val="both"/>
        <w:rPr>
          <w:b/>
          <w:sz w:val="20"/>
          <w:szCs w:val="20"/>
        </w:rPr>
      </w:pPr>
    </w:p>
    <w:p w14:paraId="7C2FE291" w14:textId="77777777" w:rsidR="0036337F" w:rsidRPr="00F2110E" w:rsidRDefault="0036337F" w:rsidP="008557B4">
      <w:pPr>
        <w:spacing w:after="240"/>
        <w:jc w:val="both"/>
        <w:rPr>
          <w:b/>
          <w:sz w:val="20"/>
          <w:szCs w:val="20"/>
        </w:rPr>
      </w:pPr>
      <w:r w:rsidRPr="00F2110E">
        <w:rPr>
          <w:b/>
          <w:sz w:val="20"/>
          <w:szCs w:val="20"/>
        </w:rPr>
        <w:t>III.</w:t>
      </w:r>
      <w:r w:rsidR="00F51968" w:rsidRPr="00F2110E">
        <w:rPr>
          <w:b/>
          <w:sz w:val="20"/>
          <w:szCs w:val="20"/>
        </w:rPr>
        <w:t xml:space="preserve"> </w:t>
      </w:r>
      <w:r w:rsidRPr="00F2110E">
        <w:rPr>
          <w:b/>
          <w:sz w:val="20"/>
          <w:szCs w:val="20"/>
        </w:rPr>
        <w:t xml:space="preserve"> Administratívne informácie</w:t>
      </w:r>
    </w:p>
    <w:tbl>
      <w:tblPr>
        <w:tblStyle w:val="Mriekatabuky"/>
        <w:tblW w:w="9351" w:type="dxa"/>
        <w:tblLook w:val="04A0" w:firstRow="1" w:lastRow="0" w:firstColumn="1" w:lastColumn="0" w:noHBand="0" w:noVBand="1"/>
      </w:tblPr>
      <w:tblGrid>
        <w:gridCol w:w="4957"/>
        <w:gridCol w:w="1701"/>
        <w:gridCol w:w="2693"/>
      </w:tblGrid>
      <w:tr w:rsidR="00506FF0" w:rsidRPr="00F2110E" w14:paraId="408295A4" w14:textId="77777777" w:rsidTr="00797A6F">
        <w:tc>
          <w:tcPr>
            <w:tcW w:w="4957" w:type="dxa"/>
          </w:tcPr>
          <w:p w14:paraId="5413CC73" w14:textId="77777777" w:rsidR="00506FF0" w:rsidRPr="00F2110E" w:rsidRDefault="00506FF0" w:rsidP="00CA44A6">
            <w:pPr>
              <w:jc w:val="both"/>
              <w:rPr>
                <w:b/>
                <w:sz w:val="20"/>
                <w:szCs w:val="20"/>
              </w:rPr>
            </w:pPr>
            <w:r w:rsidRPr="00F2110E">
              <w:rPr>
                <w:sz w:val="20"/>
                <w:szCs w:val="20"/>
              </w:rPr>
              <w:t>III.1.</w:t>
            </w:r>
            <w:r w:rsidRPr="00F2110E">
              <w:rPr>
                <w:b/>
                <w:sz w:val="20"/>
                <w:szCs w:val="20"/>
              </w:rPr>
              <w:t xml:space="preserve">  Podmienky na získanie súťažných podkladov : </w:t>
            </w:r>
          </w:p>
        </w:tc>
        <w:tc>
          <w:tcPr>
            <w:tcW w:w="4394" w:type="dxa"/>
            <w:gridSpan w:val="2"/>
          </w:tcPr>
          <w:p w14:paraId="16972C13" w14:textId="77777777" w:rsidR="00506FF0" w:rsidRPr="00F2110E" w:rsidRDefault="00506FF0" w:rsidP="00506FF0">
            <w:pPr>
              <w:jc w:val="both"/>
              <w:rPr>
                <w:sz w:val="20"/>
                <w:szCs w:val="20"/>
              </w:rPr>
            </w:pPr>
            <w:r w:rsidRPr="00F2110E">
              <w:rPr>
                <w:sz w:val="20"/>
                <w:szCs w:val="20"/>
              </w:rPr>
              <w:t>Neuplatňuje sa, všetky potrebné informácie sú uvedené v tejto výzve</w:t>
            </w:r>
          </w:p>
        </w:tc>
      </w:tr>
      <w:tr w:rsidR="0036337F" w:rsidRPr="00F2110E" w14:paraId="34F4C975" w14:textId="77777777" w:rsidTr="00797A6F">
        <w:tc>
          <w:tcPr>
            <w:tcW w:w="9351" w:type="dxa"/>
            <w:gridSpan w:val="3"/>
          </w:tcPr>
          <w:p w14:paraId="6CB38C04" w14:textId="77777777" w:rsidR="0036337F" w:rsidRPr="000B4F39" w:rsidRDefault="00506FF0" w:rsidP="00506FF0">
            <w:pPr>
              <w:jc w:val="both"/>
              <w:rPr>
                <w:b/>
                <w:sz w:val="20"/>
                <w:szCs w:val="20"/>
              </w:rPr>
            </w:pPr>
            <w:r w:rsidRPr="000B4F39">
              <w:rPr>
                <w:sz w:val="20"/>
                <w:szCs w:val="20"/>
              </w:rPr>
              <w:t>III.2.</w:t>
            </w:r>
            <w:r w:rsidRPr="000B4F39">
              <w:rPr>
                <w:b/>
                <w:sz w:val="20"/>
                <w:szCs w:val="20"/>
              </w:rPr>
              <w:t xml:space="preserve">  Lehota na predkladanie ponúk:  </w:t>
            </w:r>
          </w:p>
          <w:p w14:paraId="3F0F74AF" w14:textId="4405E035" w:rsidR="00506FF0" w:rsidRPr="000B4F39" w:rsidRDefault="00506FF0" w:rsidP="00506FF0">
            <w:pPr>
              <w:jc w:val="both"/>
              <w:rPr>
                <w:sz w:val="20"/>
                <w:szCs w:val="20"/>
              </w:rPr>
            </w:pPr>
            <w:r w:rsidRPr="000B4F39">
              <w:rPr>
                <w:sz w:val="20"/>
                <w:szCs w:val="20"/>
              </w:rPr>
              <w:t xml:space="preserve">Dátum : najneskôr </w:t>
            </w:r>
            <w:r w:rsidR="00C667A3">
              <w:rPr>
                <w:sz w:val="20"/>
                <w:szCs w:val="20"/>
                <w:highlight w:val="yellow"/>
              </w:rPr>
              <w:t>20</w:t>
            </w:r>
            <w:r w:rsidR="00A6793C" w:rsidRPr="000B4F39">
              <w:rPr>
                <w:sz w:val="20"/>
                <w:szCs w:val="20"/>
                <w:highlight w:val="yellow"/>
              </w:rPr>
              <w:t>.</w:t>
            </w:r>
            <w:r w:rsidR="00C667A3">
              <w:rPr>
                <w:sz w:val="20"/>
                <w:szCs w:val="20"/>
                <w:highlight w:val="yellow"/>
              </w:rPr>
              <w:t>03</w:t>
            </w:r>
            <w:r w:rsidR="00A6793C" w:rsidRPr="000B4F39">
              <w:rPr>
                <w:sz w:val="20"/>
                <w:szCs w:val="20"/>
                <w:highlight w:val="yellow"/>
              </w:rPr>
              <w:t>.20</w:t>
            </w:r>
            <w:r w:rsidR="00C667A3">
              <w:rPr>
                <w:sz w:val="20"/>
                <w:szCs w:val="20"/>
              </w:rPr>
              <w:t>20</w:t>
            </w:r>
          </w:p>
          <w:p w14:paraId="4EFC2189" w14:textId="1129AF4A" w:rsidR="00574C7B" w:rsidRDefault="00506FF0" w:rsidP="00B50B6F">
            <w:pPr>
              <w:jc w:val="both"/>
              <w:rPr>
                <w:sz w:val="20"/>
                <w:szCs w:val="20"/>
              </w:rPr>
            </w:pPr>
            <w:r w:rsidRPr="000B4F39">
              <w:rPr>
                <w:sz w:val="20"/>
                <w:szCs w:val="20"/>
              </w:rPr>
              <w:t xml:space="preserve">Čas :   najneskôr </w:t>
            </w:r>
            <w:r w:rsidRPr="000B4F39">
              <w:rPr>
                <w:sz w:val="20"/>
                <w:szCs w:val="20"/>
                <w:highlight w:val="yellow"/>
              </w:rPr>
              <w:t xml:space="preserve">do </w:t>
            </w:r>
            <w:r w:rsidR="00A20AC1" w:rsidRPr="000B4F39">
              <w:rPr>
                <w:sz w:val="20"/>
                <w:szCs w:val="20"/>
                <w:highlight w:val="yellow"/>
              </w:rPr>
              <w:t>1</w:t>
            </w:r>
            <w:r w:rsidR="00D562F3">
              <w:rPr>
                <w:sz w:val="20"/>
                <w:szCs w:val="20"/>
                <w:highlight w:val="yellow"/>
              </w:rPr>
              <w:t>5</w:t>
            </w:r>
            <w:r w:rsidRPr="000B4F39">
              <w:rPr>
                <w:sz w:val="20"/>
                <w:szCs w:val="20"/>
                <w:highlight w:val="yellow"/>
              </w:rPr>
              <w:t>:00 hod</w:t>
            </w:r>
            <w:r w:rsidR="00896728" w:rsidRPr="000B4F39">
              <w:rPr>
                <w:sz w:val="20"/>
                <w:szCs w:val="20"/>
                <w:highlight w:val="yellow"/>
              </w:rPr>
              <w:t>.</w:t>
            </w:r>
          </w:p>
          <w:p w14:paraId="6BB30381" w14:textId="2314D1D1" w:rsidR="003446AE" w:rsidRDefault="00643836" w:rsidP="00B50B6F">
            <w:pPr>
              <w:jc w:val="both"/>
              <w:rPr>
                <w:sz w:val="20"/>
                <w:szCs w:val="20"/>
              </w:rPr>
            </w:pPr>
            <w:r w:rsidRPr="00643836">
              <w:rPr>
                <w:sz w:val="20"/>
                <w:szCs w:val="20"/>
                <w:u w:val="single"/>
              </w:rPr>
              <w:t>Predkladanie ponúk:</w:t>
            </w:r>
            <w:r w:rsidR="003446AE">
              <w:rPr>
                <w:sz w:val="20"/>
                <w:szCs w:val="20"/>
              </w:rPr>
              <w:t xml:space="preserve"> osobne </w:t>
            </w:r>
            <w:r w:rsidR="00B87D07">
              <w:rPr>
                <w:sz w:val="20"/>
                <w:szCs w:val="20"/>
              </w:rPr>
              <w:t>,</w:t>
            </w:r>
            <w:r w:rsidR="003446AE">
              <w:rPr>
                <w:sz w:val="20"/>
                <w:szCs w:val="20"/>
              </w:rPr>
              <w:t>poštou</w:t>
            </w:r>
            <w:r w:rsidR="00D562F3">
              <w:rPr>
                <w:sz w:val="20"/>
                <w:szCs w:val="20"/>
              </w:rPr>
              <w:t xml:space="preserve"> </w:t>
            </w:r>
            <w:r w:rsidR="00B87D07">
              <w:rPr>
                <w:sz w:val="20"/>
                <w:szCs w:val="20"/>
              </w:rPr>
              <w:t>,</w:t>
            </w:r>
            <w:bookmarkStart w:id="11" w:name="_GoBack"/>
            <w:bookmarkEnd w:id="11"/>
            <w:r w:rsidR="003446AE">
              <w:rPr>
                <w:sz w:val="20"/>
                <w:szCs w:val="20"/>
              </w:rPr>
              <w:t>kuriérom</w:t>
            </w:r>
            <w:r>
              <w:rPr>
                <w:sz w:val="20"/>
                <w:szCs w:val="20"/>
              </w:rPr>
              <w:t>.</w:t>
            </w:r>
          </w:p>
          <w:p w14:paraId="5B796F8F" w14:textId="59F22C58" w:rsidR="00643836" w:rsidRPr="000B4F39" w:rsidRDefault="00643836" w:rsidP="00B50B6F">
            <w:pPr>
              <w:jc w:val="both"/>
              <w:rPr>
                <w:sz w:val="20"/>
                <w:szCs w:val="20"/>
              </w:rPr>
            </w:pPr>
            <w:r w:rsidRPr="00A372B6">
              <w:rPr>
                <w:sz w:val="20"/>
                <w:szCs w:val="20"/>
              </w:rPr>
              <w:t xml:space="preserve">Miesto predloženia ponuky: </w:t>
            </w:r>
            <w:r w:rsidRPr="00643836">
              <w:rPr>
                <w:sz w:val="20"/>
                <w:szCs w:val="20"/>
                <w:highlight w:val="yellow"/>
              </w:rPr>
              <w:t>STUDNICA, n.o., Košická 56, 821 08 Bratislava</w:t>
            </w:r>
          </w:p>
          <w:p w14:paraId="399F54F2" w14:textId="076BDC1E" w:rsidR="00896728" w:rsidRDefault="00896728" w:rsidP="00B50B6F">
            <w:pPr>
              <w:jc w:val="both"/>
              <w:rPr>
                <w:sz w:val="20"/>
                <w:szCs w:val="20"/>
              </w:rPr>
            </w:pPr>
            <w:r w:rsidRPr="000B4F39">
              <w:rPr>
                <w:b/>
                <w:sz w:val="20"/>
                <w:szCs w:val="20"/>
              </w:rPr>
              <w:t xml:space="preserve">Otváranie obálok s ponukami: </w:t>
            </w:r>
            <w:r w:rsidR="00C667A3">
              <w:rPr>
                <w:b/>
                <w:sz w:val="20"/>
                <w:szCs w:val="20"/>
                <w:highlight w:val="yellow"/>
              </w:rPr>
              <w:t>23</w:t>
            </w:r>
            <w:r w:rsidR="004C1317" w:rsidRPr="007D48AC">
              <w:rPr>
                <w:b/>
                <w:sz w:val="20"/>
                <w:szCs w:val="20"/>
                <w:highlight w:val="yellow"/>
              </w:rPr>
              <w:t>.</w:t>
            </w:r>
            <w:r w:rsidR="00C667A3">
              <w:rPr>
                <w:b/>
                <w:sz w:val="20"/>
                <w:szCs w:val="20"/>
                <w:highlight w:val="yellow"/>
              </w:rPr>
              <w:t>03</w:t>
            </w:r>
            <w:r w:rsidR="004C1317" w:rsidRPr="007D48AC">
              <w:rPr>
                <w:b/>
                <w:sz w:val="20"/>
                <w:szCs w:val="20"/>
                <w:highlight w:val="yellow"/>
              </w:rPr>
              <w:t>.20</w:t>
            </w:r>
            <w:r w:rsidR="00B87D07">
              <w:rPr>
                <w:b/>
                <w:sz w:val="20"/>
                <w:szCs w:val="20"/>
                <w:highlight w:val="yellow"/>
              </w:rPr>
              <w:t>20</w:t>
            </w:r>
            <w:r w:rsidR="004C1317" w:rsidRPr="007D48AC">
              <w:rPr>
                <w:b/>
                <w:sz w:val="20"/>
                <w:szCs w:val="20"/>
                <w:highlight w:val="yellow"/>
              </w:rPr>
              <w:t xml:space="preserve"> o 10.00 h</w:t>
            </w:r>
            <w:r w:rsidR="004C1317" w:rsidRPr="000B4F39">
              <w:rPr>
                <w:b/>
                <w:sz w:val="20"/>
                <w:szCs w:val="20"/>
              </w:rPr>
              <w:t xml:space="preserve"> </w:t>
            </w:r>
            <w:r w:rsidRPr="000B4F39">
              <w:rPr>
                <w:sz w:val="20"/>
                <w:szCs w:val="20"/>
              </w:rPr>
              <w:t>v sídle splnomocneného subjektu pre proces verejného obstarávania. Otváranie obálok s ponukami je neverejné</w:t>
            </w:r>
            <w:r w:rsidR="003446AE">
              <w:rPr>
                <w:sz w:val="20"/>
                <w:szCs w:val="20"/>
              </w:rPr>
              <w:t>.</w:t>
            </w:r>
          </w:p>
          <w:p w14:paraId="4DB7A576" w14:textId="57970454" w:rsidR="00E35FA5" w:rsidRPr="000B4F39" w:rsidRDefault="00E35FA5" w:rsidP="00E35FA5">
            <w:pPr>
              <w:jc w:val="both"/>
              <w:rPr>
                <w:b/>
                <w:bCs/>
                <w:sz w:val="20"/>
                <w:szCs w:val="20"/>
              </w:rPr>
            </w:pPr>
            <w:r w:rsidRPr="000B4F39">
              <w:rPr>
                <w:b/>
                <w:bCs/>
                <w:sz w:val="20"/>
                <w:szCs w:val="20"/>
              </w:rPr>
              <w:t>Na obálku je potrebné uviesť „NEOTVÁRAŤ</w:t>
            </w:r>
            <w:r w:rsidR="00A6793C" w:rsidRPr="000B4F39">
              <w:rPr>
                <w:b/>
                <w:bCs/>
                <w:sz w:val="20"/>
                <w:szCs w:val="20"/>
              </w:rPr>
              <w:t xml:space="preserve"> – CENOVÁ PONUKA</w:t>
            </w:r>
            <w:r w:rsidRPr="000B4F39">
              <w:rPr>
                <w:b/>
                <w:bCs/>
                <w:sz w:val="20"/>
                <w:szCs w:val="20"/>
              </w:rPr>
              <w:t>“ a  „</w:t>
            </w:r>
            <w:r w:rsidR="0064581A">
              <w:rPr>
                <w:rFonts w:eastAsia="Times New Roman"/>
                <w:b/>
                <w:bCs/>
                <w:sz w:val="20"/>
                <w:szCs w:val="20"/>
                <w:lang w:eastAsia="sk-SK"/>
              </w:rPr>
              <w:t>Likvidácia dažďových vôd v intraviláne mesta Sládkovičovo</w:t>
            </w:r>
            <w:r w:rsidRPr="000B4F39">
              <w:rPr>
                <w:rFonts w:eastAsia="Times New Roman"/>
                <w:b/>
                <w:bCs/>
                <w:sz w:val="20"/>
                <w:szCs w:val="20"/>
                <w:lang w:eastAsia="sk-SK"/>
              </w:rPr>
              <w:t>“</w:t>
            </w:r>
          </w:p>
          <w:p w14:paraId="19538A7E" w14:textId="77777777" w:rsidR="00E35FA5" w:rsidRPr="00F2110E" w:rsidRDefault="00E35FA5" w:rsidP="00E35FA5">
            <w:pPr>
              <w:jc w:val="both"/>
              <w:rPr>
                <w:sz w:val="20"/>
                <w:szCs w:val="20"/>
              </w:rPr>
            </w:pPr>
          </w:p>
        </w:tc>
      </w:tr>
      <w:tr w:rsidR="007B138B" w:rsidRPr="00F2110E" w14:paraId="65343186" w14:textId="77777777" w:rsidTr="00797A6F">
        <w:tc>
          <w:tcPr>
            <w:tcW w:w="9351" w:type="dxa"/>
            <w:gridSpan w:val="3"/>
          </w:tcPr>
          <w:p w14:paraId="2DE1647F" w14:textId="77777777" w:rsidR="00F067A8" w:rsidRDefault="00F067A8" w:rsidP="00F067A8">
            <w:pPr>
              <w:jc w:val="both"/>
              <w:rPr>
                <w:b/>
                <w:sz w:val="20"/>
                <w:szCs w:val="20"/>
              </w:rPr>
            </w:pPr>
            <w:r w:rsidRPr="00F2110E">
              <w:rPr>
                <w:sz w:val="20"/>
                <w:szCs w:val="20"/>
              </w:rPr>
              <w:t>III.3.</w:t>
            </w:r>
            <w:r w:rsidRPr="00F2110E">
              <w:rPr>
                <w:b/>
                <w:sz w:val="20"/>
                <w:szCs w:val="20"/>
              </w:rPr>
              <w:t xml:space="preserve">  </w:t>
            </w:r>
            <w:r>
              <w:rPr>
                <w:b/>
                <w:sz w:val="20"/>
                <w:szCs w:val="20"/>
              </w:rPr>
              <w:t>Obsah ponuky potencionálneho dodávateľa/uchádzača:</w:t>
            </w:r>
          </w:p>
          <w:p w14:paraId="3AD9318E" w14:textId="2DFDC397" w:rsidR="00F067A8" w:rsidRPr="00490469" w:rsidRDefault="00F067A8" w:rsidP="00F067A8">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1.Id</w:t>
            </w:r>
            <w:r w:rsidRPr="00490469">
              <w:rPr>
                <w:rFonts w:eastAsia="Calibri" w:cstheme="minorHAnsi"/>
                <w:b/>
                <w:color w:val="000000" w:themeColor="text1"/>
                <w:sz w:val="20"/>
                <w:szCs w:val="20"/>
              </w:rPr>
              <w:t>entifikačn</w:t>
            </w:r>
            <w:r>
              <w:rPr>
                <w:rFonts w:eastAsia="Calibri" w:cstheme="minorHAnsi"/>
                <w:b/>
                <w:color w:val="000000" w:themeColor="text1"/>
                <w:sz w:val="20"/>
                <w:szCs w:val="20"/>
              </w:rPr>
              <w:t xml:space="preserve">é </w:t>
            </w:r>
            <w:r w:rsidRPr="00490469">
              <w:rPr>
                <w:rFonts w:eastAsia="Calibri" w:cstheme="minorHAnsi"/>
                <w:b/>
                <w:color w:val="000000" w:themeColor="text1"/>
                <w:sz w:val="20"/>
                <w:szCs w:val="20"/>
              </w:rPr>
              <w:t>údaj</w:t>
            </w:r>
            <w:r>
              <w:rPr>
                <w:rFonts w:eastAsia="Calibri" w:cstheme="minorHAnsi"/>
                <w:b/>
                <w:color w:val="000000" w:themeColor="text1"/>
                <w:sz w:val="20"/>
                <w:szCs w:val="20"/>
              </w:rPr>
              <w:t xml:space="preserve">e </w:t>
            </w:r>
            <w:r w:rsidRPr="00490469">
              <w:rPr>
                <w:rFonts w:eastAsia="Calibri" w:cstheme="minorHAnsi"/>
                <w:b/>
                <w:color w:val="000000" w:themeColor="text1"/>
                <w:sz w:val="20"/>
                <w:szCs w:val="20"/>
              </w:rPr>
              <w:t>uchádzača</w:t>
            </w:r>
            <w:r>
              <w:rPr>
                <w:rFonts w:eastAsia="Calibri" w:cstheme="minorHAnsi"/>
                <w:b/>
                <w:color w:val="000000" w:themeColor="text1"/>
                <w:sz w:val="20"/>
                <w:szCs w:val="20"/>
              </w:rPr>
              <w:t xml:space="preserve"> a obsah ponuky</w:t>
            </w:r>
            <w:r w:rsidRPr="00490469">
              <w:rPr>
                <w:rFonts w:eastAsia="Calibri" w:cstheme="minorHAnsi"/>
                <w:color w:val="000000" w:themeColor="text1"/>
                <w:sz w:val="20"/>
                <w:szCs w:val="20"/>
              </w:rPr>
              <w:t xml:space="preserve"> (minimálne názov  a adresa/sídlo uchádzača, IČO, osoba oprávnená konať v mene uchádzača</w:t>
            </w:r>
            <w:r>
              <w:rPr>
                <w:rFonts w:eastAsia="Calibri" w:cstheme="minorHAnsi"/>
                <w:color w:val="000000" w:themeColor="text1"/>
                <w:sz w:val="20"/>
                <w:szCs w:val="20"/>
              </w:rPr>
              <w:t>, DIČ, IČ DPH, meno a priezvisko kontaktnej osoby, telefonický a emailový kontakt na kontaktnú osobu</w:t>
            </w:r>
            <w:r w:rsidRPr="00490469">
              <w:rPr>
                <w:rFonts w:eastAsia="Calibri" w:cstheme="minorHAnsi"/>
                <w:color w:val="000000" w:themeColor="text1"/>
                <w:sz w:val="20"/>
                <w:szCs w:val="20"/>
              </w:rPr>
              <w:t>)</w:t>
            </w:r>
            <w:r>
              <w:rPr>
                <w:rFonts w:eastAsia="Calibri" w:cstheme="minorHAnsi"/>
                <w:color w:val="000000" w:themeColor="text1"/>
                <w:sz w:val="20"/>
                <w:szCs w:val="20"/>
              </w:rPr>
              <w:t>, názov predmetu zákazky a </w:t>
            </w:r>
            <w:r w:rsidRPr="00A37464">
              <w:rPr>
                <w:rFonts w:eastAsia="Calibri" w:cstheme="minorHAnsi"/>
                <w:b/>
                <w:bCs/>
                <w:color w:val="000000" w:themeColor="text1"/>
                <w:sz w:val="20"/>
                <w:szCs w:val="20"/>
              </w:rPr>
              <w:t>obsah ponuky</w:t>
            </w:r>
            <w:r>
              <w:rPr>
                <w:rFonts w:eastAsia="Calibri" w:cstheme="minorHAnsi"/>
                <w:color w:val="000000" w:themeColor="text1"/>
                <w:sz w:val="20"/>
                <w:szCs w:val="20"/>
              </w:rPr>
              <w:t>.</w:t>
            </w:r>
            <w:r w:rsidR="00A37464">
              <w:rPr>
                <w:rFonts w:eastAsia="Calibri" w:cstheme="minorHAnsi"/>
                <w:color w:val="000000" w:themeColor="text1"/>
                <w:sz w:val="20"/>
                <w:szCs w:val="20"/>
              </w:rPr>
              <w:t xml:space="preserve"> </w:t>
            </w:r>
            <w:r w:rsidR="00A37464" w:rsidRPr="008E159D">
              <w:rPr>
                <w:rFonts w:eastAsia="Calibri" w:cstheme="minorHAnsi"/>
                <w:bCs/>
                <w:color w:val="000000" w:themeColor="text1"/>
                <w:sz w:val="20"/>
                <w:szCs w:val="20"/>
              </w:rPr>
              <w:t xml:space="preserve">(Vzor </w:t>
            </w:r>
            <w:r w:rsidR="00A37464">
              <w:rPr>
                <w:rFonts w:eastAsia="Calibri" w:cstheme="minorHAnsi"/>
                <w:bCs/>
                <w:color w:val="000000" w:themeColor="text1"/>
                <w:sz w:val="20"/>
                <w:szCs w:val="20"/>
              </w:rPr>
              <w:t xml:space="preserve">Identifikačné údaje </w:t>
            </w:r>
            <w:r w:rsidR="00A37464" w:rsidRPr="008E159D">
              <w:rPr>
                <w:rFonts w:eastAsia="Calibri" w:cstheme="minorHAnsi"/>
                <w:bCs/>
                <w:color w:val="000000" w:themeColor="text1"/>
                <w:sz w:val="20"/>
                <w:szCs w:val="20"/>
              </w:rPr>
              <w:t>sa nachádza v prílohe č.</w:t>
            </w:r>
            <w:r w:rsidR="00A37464">
              <w:rPr>
                <w:rFonts w:eastAsia="Calibri" w:cstheme="minorHAnsi"/>
                <w:bCs/>
                <w:color w:val="000000" w:themeColor="text1"/>
                <w:sz w:val="20"/>
                <w:szCs w:val="20"/>
              </w:rPr>
              <w:t>3</w:t>
            </w:r>
            <w:r w:rsidR="00A37464" w:rsidRPr="008E159D">
              <w:rPr>
                <w:rFonts w:eastAsia="Calibri" w:cstheme="minorHAnsi"/>
                <w:bCs/>
                <w:color w:val="000000" w:themeColor="text1"/>
                <w:sz w:val="20"/>
                <w:szCs w:val="20"/>
              </w:rPr>
              <w:t xml:space="preserve"> tejto výzvy na predkladanie ponúk)</w:t>
            </w:r>
          </w:p>
          <w:p w14:paraId="394EF120" w14:textId="77777777" w:rsidR="00F067A8" w:rsidRPr="00490469" w:rsidRDefault="00F067A8" w:rsidP="00F067A8">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2.</w:t>
            </w:r>
            <w:r w:rsidRPr="00490469">
              <w:rPr>
                <w:rFonts w:eastAsia="Calibri" w:cstheme="minorHAnsi"/>
                <w:b/>
                <w:color w:val="000000" w:themeColor="text1"/>
                <w:sz w:val="20"/>
                <w:szCs w:val="20"/>
              </w:rPr>
              <w:t>Potvrdenia, doklady a dokumenty</w:t>
            </w:r>
            <w:r w:rsidRPr="00490469">
              <w:rPr>
                <w:rFonts w:eastAsia="Calibri" w:cstheme="minorHAnsi"/>
                <w:color w:val="000000" w:themeColor="text1"/>
                <w:sz w:val="20"/>
                <w:szCs w:val="20"/>
              </w:rPr>
              <w:t>, prostredníctvom ktorých uchádzač preukazuje splnenie podmienok účasti v</w:t>
            </w:r>
            <w:r>
              <w:rPr>
                <w:rFonts w:eastAsia="Calibri" w:cstheme="minorHAnsi"/>
                <w:color w:val="000000" w:themeColor="text1"/>
                <w:sz w:val="20"/>
                <w:szCs w:val="20"/>
              </w:rPr>
              <w:t xml:space="preserve"> tomto </w:t>
            </w:r>
            <w:r w:rsidRPr="00490469">
              <w:rPr>
                <w:rFonts w:eastAsia="Calibri" w:cstheme="minorHAnsi"/>
                <w:color w:val="000000" w:themeColor="text1"/>
                <w:sz w:val="20"/>
                <w:szCs w:val="20"/>
              </w:rPr>
              <w:t>obstarávaní, požadované v</w:t>
            </w:r>
            <w:r>
              <w:rPr>
                <w:rFonts w:eastAsia="Calibri" w:cstheme="minorHAnsi"/>
                <w:color w:val="000000" w:themeColor="text1"/>
                <w:sz w:val="20"/>
                <w:szCs w:val="20"/>
              </w:rPr>
              <w:t> tejto Výzve</w:t>
            </w:r>
            <w:r w:rsidRPr="00490469">
              <w:rPr>
                <w:rFonts w:eastAsia="Calibri" w:cstheme="minorHAnsi"/>
                <w:color w:val="000000" w:themeColor="text1"/>
                <w:sz w:val="20"/>
                <w:szCs w:val="20"/>
              </w:rPr>
              <w:t xml:space="preserve"> na predkladanie ponúk.</w:t>
            </w:r>
          </w:p>
          <w:p w14:paraId="2485189E" w14:textId="6C56E103" w:rsidR="008549B5" w:rsidRPr="00557A85" w:rsidRDefault="00F067A8" w:rsidP="00557A85">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 xml:space="preserve">3. </w:t>
            </w:r>
            <w:r w:rsidR="008549B5">
              <w:rPr>
                <w:rFonts w:cstheme="minorHAnsi"/>
                <w:b/>
                <w:color w:val="000000" w:themeColor="text1"/>
                <w:sz w:val="20"/>
                <w:szCs w:val="20"/>
              </w:rPr>
              <w:t>Návrh na plnenie kritérií</w:t>
            </w:r>
            <w:r w:rsidR="008549B5">
              <w:rPr>
                <w:rFonts w:cstheme="minorHAnsi"/>
                <w:color w:val="000000" w:themeColor="text1"/>
                <w:sz w:val="20"/>
                <w:szCs w:val="20"/>
              </w:rPr>
              <w:t xml:space="preserve"> na vyhodnotenie ponúk, podľa vzoru </w:t>
            </w:r>
            <w:r w:rsidR="00557A85">
              <w:rPr>
                <w:rFonts w:eastAsia="Calibri" w:cstheme="minorHAnsi"/>
                <w:bCs/>
                <w:color w:val="000000" w:themeColor="text1"/>
                <w:sz w:val="20"/>
                <w:szCs w:val="20"/>
              </w:rPr>
              <w:t xml:space="preserve">, ktorý </w:t>
            </w:r>
            <w:r w:rsidR="00557A85" w:rsidRPr="008E159D">
              <w:rPr>
                <w:rFonts w:eastAsia="Calibri" w:cstheme="minorHAnsi"/>
                <w:bCs/>
                <w:color w:val="000000" w:themeColor="text1"/>
                <w:sz w:val="20"/>
                <w:szCs w:val="20"/>
              </w:rPr>
              <w:t xml:space="preserve"> sa nachádza v prílohe č.</w:t>
            </w:r>
            <w:r w:rsidR="006F6D52">
              <w:rPr>
                <w:rFonts w:eastAsia="Calibri" w:cstheme="minorHAnsi"/>
                <w:bCs/>
                <w:color w:val="000000" w:themeColor="text1"/>
                <w:sz w:val="20"/>
                <w:szCs w:val="20"/>
              </w:rPr>
              <w:t>3</w:t>
            </w:r>
            <w:r w:rsidR="00557A85" w:rsidRPr="008E159D">
              <w:rPr>
                <w:rFonts w:eastAsia="Calibri" w:cstheme="minorHAnsi"/>
                <w:bCs/>
                <w:color w:val="000000" w:themeColor="text1"/>
                <w:sz w:val="20"/>
                <w:szCs w:val="20"/>
              </w:rPr>
              <w:t xml:space="preserve"> tejto výzvy na predkladanie ponúk</w:t>
            </w:r>
            <w:r w:rsidR="00557A85">
              <w:rPr>
                <w:rFonts w:eastAsia="Calibri" w:cstheme="minorHAnsi"/>
                <w:bCs/>
                <w:color w:val="000000" w:themeColor="text1"/>
                <w:sz w:val="20"/>
                <w:szCs w:val="20"/>
              </w:rPr>
              <w:t xml:space="preserve"> </w:t>
            </w:r>
            <w:r w:rsidR="008549B5">
              <w:rPr>
                <w:rFonts w:cstheme="minorHAnsi"/>
                <w:color w:val="000000" w:themeColor="text1"/>
                <w:sz w:val="20"/>
                <w:szCs w:val="20"/>
              </w:rPr>
              <w:t xml:space="preserve">a ocenený výkaz výmer.  Ocenený výkaz výmer predloží uchádzač </w:t>
            </w:r>
            <w:r w:rsidR="008549B5" w:rsidRPr="006D303C">
              <w:rPr>
                <w:rFonts w:cstheme="minorHAnsi"/>
                <w:b/>
                <w:bCs/>
                <w:color w:val="000000" w:themeColor="text1"/>
                <w:sz w:val="20"/>
                <w:szCs w:val="20"/>
                <w:u w:val="single"/>
              </w:rPr>
              <w:t>v listinnej podobe</w:t>
            </w:r>
            <w:r w:rsidR="008549B5" w:rsidRPr="006D303C">
              <w:rPr>
                <w:rFonts w:cstheme="minorHAnsi"/>
                <w:b/>
                <w:bCs/>
                <w:color w:val="000000" w:themeColor="text1"/>
                <w:sz w:val="20"/>
                <w:szCs w:val="20"/>
              </w:rPr>
              <w:t xml:space="preserve"> </w:t>
            </w:r>
            <w:r w:rsidR="008549B5" w:rsidRPr="006D303C">
              <w:rPr>
                <w:rFonts w:cstheme="minorHAnsi"/>
                <w:b/>
                <w:bCs/>
                <w:color w:val="000000" w:themeColor="text1"/>
                <w:sz w:val="20"/>
                <w:szCs w:val="20"/>
                <w:u w:val="single"/>
              </w:rPr>
              <w:t>aj elektronicky vo formáte MS Excel</w:t>
            </w:r>
            <w:r w:rsidR="008549B5">
              <w:rPr>
                <w:rFonts w:cstheme="minorHAnsi"/>
                <w:color w:val="000000" w:themeColor="text1"/>
                <w:sz w:val="20"/>
                <w:szCs w:val="20"/>
              </w:rPr>
              <w:t xml:space="preserve"> (alebo ekvivalent Microsoft Excel) s použitím vzorcov pre všetky matematické úkony so zaokrúhlením na dve desatinné miesta pri jednotkových cenách a zároveň v sumárnej cene.</w:t>
            </w:r>
          </w:p>
          <w:p w14:paraId="210E1D86" w14:textId="76BAE559" w:rsidR="00F067A8" w:rsidRDefault="008549B5" w:rsidP="00F067A8">
            <w:pPr>
              <w:spacing w:after="120" w:line="276" w:lineRule="auto"/>
              <w:rPr>
                <w:rFonts w:cstheme="minorHAnsi"/>
                <w:color w:val="000000" w:themeColor="text1"/>
                <w:sz w:val="20"/>
                <w:szCs w:val="20"/>
              </w:rPr>
            </w:pPr>
            <w:r>
              <w:rPr>
                <w:rFonts w:cstheme="minorHAnsi"/>
                <w:b/>
                <w:color w:val="000000" w:themeColor="text1"/>
                <w:sz w:val="20"/>
                <w:szCs w:val="20"/>
              </w:rPr>
              <w:t>4</w:t>
            </w:r>
            <w:r w:rsidR="00F067A8">
              <w:rPr>
                <w:rFonts w:cstheme="minorHAnsi"/>
                <w:b/>
                <w:color w:val="000000" w:themeColor="text1"/>
                <w:sz w:val="20"/>
                <w:szCs w:val="20"/>
              </w:rPr>
              <w:t>.</w:t>
            </w:r>
            <w:r w:rsidR="00861689">
              <w:rPr>
                <w:rFonts w:cstheme="minorHAnsi"/>
                <w:b/>
                <w:color w:val="000000" w:themeColor="text1"/>
                <w:sz w:val="20"/>
                <w:szCs w:val="20"/>
              </w:rPr>
              <w:t xml:space="preserve"> </w:t>
            </w:r>
            <w:r w:rsidR="00F067A8">
              <w:rPr>
                <w:rFonts w:cstheme="minorHAnsi"/>
                <w:b/>
                <w:color w:val="000000" w:themeColor="text1"/>
                <w:sz w:val="20"/>
                <w:szCs w:val="20"/>
              </w:rPr>
              <w:t>Zoznam subdodávateľov</w:t>
            </w:r>
            <w:r w:rsidR="00F067A8">
              <w:rPr>
                <w:rFonts w:cstheme="minorHAnsi"/>
                <w:color w:val="000000" w:themeColor="text1"/>
                <w:sz w:val="20"/>
                <w:szCs w:val="20"/>
              </w:rPr>
              <w:t xml:space="preserve"> s uvedením navrhovaných subdodávateľov (obchodný názov, sídlo, IČO), predmety subdodávok (časť predmetu zákazky, ktorú má uchádzač v úmysle zadať subdodávateľom) a s uvedením podielu zákazky (vyjadrený v percentuálnych aj absolútnych hodnotách). </w:t>
            </w:r>
            <w:r w:rsidR="00F067A8">
              <w:rPr>
                <w:rFonts w:eastAsia="Tahoma" w:cstheme="minorHAnsi"/>
                <w:color w:val="000000" w:themeColor="text1"/>
                <w:sz w:val="20"/>
                <w:szCs w:val="20"/>
              </w:rPr>
              <w:t xml:space="preserve">Zoznam subdodávateľov predloží aj uchádzač, ktorý nemá v úmysle využiť subdodávateľov s tým, že to uvedie v predmetnom doklade. </w:t>
            </w:r>
            <w:r w:rsidR="00F067A8">
              <w:rPr>
                <w:rFonts w:cstheme="minorHAnsi"/>
                <w:color w:val="000000" w:themeColor="text1"/>
                <w:sz w:val="20"/>
                <w:szCs w:val="20"/>
              </w:rPr>
              <w:t xml:space="preserve">Navrhovaní subdodávatelia musia spĺňať podmienky </w:t>
            </w:r>
            <w:r w:rsidR="008B5118">
              <w:rPr>
                <w:rFonts w:cstheme="minorHAnsi"/>
                <w:color w:val="000000" w:themeColor="text1"/>
                <w:sz w:val="20"/>
                <w:szCs w:val="20"/>
              </w:rPr>
              <w:t>§ 41 zákona č. 343/2015 Z.z. o verejnom obstarávaní</w:t>
            </w:r>
            <w:r w:rsidR="00F067A8">
              <w:rPr>
                <w:rFonts w:cstheme="minorHAnsi"/>
                <w:color w:val="000000" w:themeColor="text1"/>
                <w:sz w:val="20"/>
                <w:szCs w:val="20"/>
              </w:rPr>
              <w:t xml:space="preserve">; oprávnenie dodávať tovar, uskutočňovať stavebné práce alebo poskytovať službu sa preukazuje vo vzťahu k tej časti predmetu zákazky, ktorý má subdodávateľ plniť. </w:t>
            </w:r>
          </w:p>
          <w:p w14:paraId="358F5308" w14:textId="77777777" w:rsidR="00F067A8" w:rsidRDefault="008549B5" w:rsidP="00F067A8">
            <w:pPr>
              <w:spacing w:after="120" w:line="276" w:lineRule="auto"/>
              <w:rPr>
                <w:rFonts w:cstheme="minorHAnsi"/>
                <w:color w:val="000000" w:themeColor="text1"/>
                <w:sz w:val="20"/>
                <w:szCs w:val="20"/>
              </w:rPr>
            </w:pPr>
            <w:r>
              <w:rPr>
                <w:rFonts w:cstheme="minorHAnsi"/>
                <w:b/>
                <w:color w:val="000000" w:themeColor="text1"/>
                <w:sz w:val="20"/>
                <w:szCs w:val="20"/>
              </w:rPr>
              <w:t>5</w:t>
            </w:r>
            <w:r w:rsidR="00F067A8">
              <w:rPr>
                <w:rFonts w:cstheme="minorHAnsi"/>
                <w:b/>
                <w:color w:val="000000" w:themeColor="text1"/>
                <w:sz w:val="20"/>
                <w:szCs w:val="20"/>
              </w:rPr>
              <w:t xml:space="preserve">. </w:t>
            </w:r>
            <w:r w:rsidR="00F067A8" w:rsidRPr="008B6FBF">
              <w:rPr>
                <w:rFonts w:cstheme="minorHAnsi"/>
                <w:b/>
                <w:color w:val="000000" w:themeColor="text1"/>
                <w:sz w:val="20"/>
                <w:szCs w:val="20"/>
              </w:rPr>
              <w:t xml:space="preserve">Návrh zmluvy s uvedením navrhovanej zmluvnej </w:t>
            </w:r>
            <w:r w:rsidR="00F067A8" w:rsidRPr="003446AE">
              <w:rPr>
                <w:rFonts w:cstheme="minorHAnsi"/>
                <w:b/>
                <w:color w:val="000000" w:themeColor="text1"/>
                <w:sz w:val="20"/>
                <w:szCs w:val="20"/>
              </w:rPr>
              <w:t>ceny v jednom vyhotovení</w:t>
            </w:r>
            <w:r w:rsidR="00F067A8" w:rsidRPr="008B6FBF">
              <w:rPr>
                <w:rFonts w:cstheme="minorHAnsi"/>
                <w:color w:val="000000" w:themeColor="text1"/>
                <w:sz w:val="20"/>
                <w:szCs w:val="20"/>
              </w:rPr>
              <w:t xml:space="preserve">. Návrh zmluvy musí byť riadne vyplnený o informácie týkajúce sa uchádzača, doplnený o identifikačné údaje uchádzača, doplnený o cenu, podpísaný uchádzačom, jeho štatutárnym orgánom alebo členom štatutárneho orgánu alebo iným zástupcom uchádzača, ktorý je oprávnený konať v mene uchádzača v záväzkových vzťahoch </w:t>
            </w:r>
            <w:r w:rsidR="00F067A8" w:rsidRPr="008B6FBF">
              <w:rPr>
                <w:rFonts w:cstheme="minorHAnsi"/>
                <w:b/>
                <w:color w:val="000000" w:themeColor="text1"/>
                <w:sz w:val="20"/>
                <w:szCs w:val="20"/>
              </w:rPr>
              <w:t>bez príloh</w:t>
            </w:r>
            <w:r w:rsidR="00F067A8" w:rsidRPr="008B6FBF">
              <w:rPr>
                <w:rFonts w:cstheme="minorHAnsi"/>
                <w:color w:val="000000" w:themeColor="text1"/>
                <w:sz w:val="20"/>
                <w:szCs w:val="20"/>
              </w:rPr>
              <w:t xml:space="preserve"> k zmluve. Prílohy k zmluve prikladá až úspešný uchádzač.</w:t>
            </w:r>
            <w:r w:rsidR="00F067A8">
              <w:rPr>
                <w:rFonts w:cstheme="minorHAnsi"/>
                <w:color w:val="000000" w:themeColor="text1"/>
                <w:sz w:val="20"/>
                <w:szCs w:val="20"/>
              </w:rPr>
              <w:t xml:space="preserve"> Návrh zmluvy je samostatným dokumentom tejto Výzvy</w:t>
            </w:r>
            <w:r w:rsidR="00E4603E">
              <w:rPr>
                <w:rFonts w:cstheme="minorHAnsi"/>
                <w:color w:val="000000" w:themeColor="text1"/>
                <w:sz w:val="20"/>
                <w:szCs w:val="20"/>
              </w:rPr>
              <w:t>.</w:t>
            </w:r>
          </w:p>
          <w:p w14:paraId="567119F8" w14:textId="7CBD547A" w:rsidR="00F067A8" w:rsidRPr="008E159D" w:rsidRDefault="008549B5" w:rsidP="00F067A8">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6</w:t>
            </w:r>
            <w:r w:rsidR="00F067A8" w:rsidRPr="008E159D">
              <w:rPr>
                <w:rFonts w:eastAsia="Calibri" w:cstheme="minorHAnsi"/>
                <w:b/>
                <w:color w:val="000000" w:themeColor="text1"/>
                <w:sz w:val="20"/>
                <w:szCs w:val="20"/>
              </w:rPr>
              <w:t>.</w:t>
            </w:r>
            <w:r w:rsidR="008E159D" w:rsidRPr="008E159D">
              <w:rPr>
                <w:rFonts w:eastAsia="Calibri" w:cstheme="minorHAnsi"/>
                <w:b/>
                <w:color w:val="000000" w:themeColor="text1"/>
                <w:sz w:val="20"/>
                <w:szCs w:val="20"/>
              </w:rPr>
              <w:t xml:space="preserve">Čestné vyhlásenie o povinnosti zápisu do registra partnerov verejného sektora </w:t>
            </w:r>
            <w:r w:rsidR="008E159D" w:rsidRPr="008E159D">
              <w:rPr>
                <w:rFonts w:eastAsia="Calibri" w:cstheme="minorHAnsi"/>
                <w:bCs/>
                <w:color w:val="000000" w:themeColor="text1"/>
                <w:sz w:val="20"/>
                <w:szCs w:val="20"/>
              </w:rPr>
              <w:t>uchádzača a jeho subdodávateľov (Vzor sa nachádza v prílohe č.</w:t>
            </w:r>
            <w:r w:rsidR="006F6D52">
              <w:rPr>
                <w:rFonts w:eastAsia="Calibri" w:cstheme="minorHAnsi"/>
                <w:bCs/>
                <w:color w:val="000000" w:themeColor="text1"/>
                <w:sz w:val="20"/>
                <w:szCs w:val="20"/>
              </w:rPr>
              <w:t>3</w:t>
            </w:r>
            <w:r w:rsidR="008E159D" w:rsidRPr="008E159D">
              <w:rPr>
                <w:rFonts w:eastAsia="Calibri" w:cstheme="minorHAnsi"/>
                <w:bCs/>
                <w:color w:val="000000" w:themeColor="text1"/>
                <w:sz w:val="20"/>
                <w:szCs w:val="20"/>
              </w:rPr>
              <w:t xml:space="preserve"> tejto výzvy na predkladanie ponúk)</w:t>
            </w:r>
          </w:p>
          <w:p w14:paraId="4BFE248C" w14:textId="7C383540" w:rsidR="00F067A8" w:rsidRPr="008E159D" w:rsidRDefault="008549B5" w:rsidP="00F067A8">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7</w:t>
            </w:r>
            <w:r w:rsidR="00F067A8" w:rsidRPr="008E159D">
              <w:rPr>
                <w:rFonts w:eastAsia="Calibri" w:cstheme="minorHAnsi"/>
                <w:b/>
                <w:color w:val="000000" w:themeColor="text1"/>
                <w:sz w:val="20"/>
                <w:szCs w:val="20"/>
              </w:rPr>
              <w:t>. Čestné vyhlásenie týkajúce sa ochrany osobných údajov</w:t>
            </w:r>
            <w:r w:rsidR="001F7C27">
              <w:rPr>
                <w:rFonts w:eastAsia="Calibri" w:cstheme="minorHAnsi"/>
                <w:b/>
                <w:color w:val="000000" w:themeColor="text1"/>
                <w:sz w:val="20"/>
                <w:szCs w:val="20"/>
              </w:rPr>
              <w:t xml:space="preserve"> </w:t>
            </w:r>
            <w:r w:rsidR="001F7C27" w:rsidRPr="008E159D">
              <w:rPr>
                <w:rFonts w:eastAsia="Calibri" w:cstheme="minorHAnsi"/>
                <w:bCs/>
                <w:color w:val="000000" w:themeColor="text1"/>
                <w:sz w:val="20"/>
                <w:szCs w:val="20"/>
              </w:rPr>
              <w:t>(Vzor sa nachádza v prílohe č.</w:t>
            </w:r>
            <w:r w:rsidR="006F6D52">
              <w:rPr>
                <w:rFonts w:eastAsia="Calibri" w:cstheme="minorHAnsi"/>
                <w:bCs/>
                <w:color w:val="000000" w:themeColor="text1"/>
                <w:sz w:val="20"/>
                <w:szCs w:val="20"/>
              </w:rPr>
              <w:t>3</w:t>
            </w:r>
            <w:r w:rsidR="001F7C27" w:rsidRPr="008E159D">
              <w:rPr>
                <w:rFonts w:eastAsia="Calibri" w:cstheme="minorHAnsi"/>
                <w:bCs/>
                <w:color w:val="000000" w:themeColor="text1"/>
                <w:sz w:val="20"/>
                <w:szCs w:val="20"/>
              </w:rPr>
              <w:t xml:space="preserve"> tejto výzvy na predkladanie ponúk)</w:t>
            </w:r>
          </w:p>
          <w:p w14:paraId="6FCCE673" w14:textId="5E9550BF" w:rsidR="00F067A8" w:rsidRDefault="008549B5" w:rsidP="00F067A8">
            <w:pPr>
              <w:spacing w:after="120" w:line="276" w:lineRule="auto"/>
              <w:rPr>
                <w:rFonts w:eastAsia="Calibri" w:cstheme="minorHAnsi"/>
                <w:bCs/>
                <w:color w:val="000000" w:themeColor="text1"/>
                <w:sz w:val="20"/>
                <w:szCs w:val="20"/>
              </w:rPr>
            </w:pPr>
            <w:r>
              <w:rPr>
                <w:rFonts w:eastAsia="Calibri" w:cstheme="minorHAnsi"/>
                <w:b/>
                <w:bCs/>
                <w:color w:val="000000" w:themeColor="text1"/>
                <w:sz w:val="20"/>
                <w:szCs w:val="20"/>
              </w:rPr>
              <w:lastRenderedPageBreak/>
              <w:t>8</w:t>
            </w:r>
            <w:r w:rsidR="00F067A8" w:rsidRPr="008E159D">
              <w:rPr>
                <w:rFonts w:eastAsia="Calibri" w:cstheme="minorHAnsi"/>
                <w:color w:val="000000" w:themeColor="text1"/>
                <w:sz w:val="20"/>
                <w:szCs w:val="20"/>
              </w:rPr>
              <w:t xml:space="preserve">. </w:t>
            </w:r>
            <w:r w:rsidR="008E159D" w:rsidRPr="008E159D">
              <w:rPr>
                <w:rFonts w:eastAsia="Calibri" w:cstheme="minorHAnsi"/>
                <w:b/>
                <w:color w:val="000000" w:themeColor="text1"/>
                <w:sz w:val="20"/>
                <w:szCs w:val="20"/>
              </w:rPr>
              <w:t xml:space="preserve">Čestné vyhlásenie uchádzača o tom, že nie je v konflikte záujmov. </w:t>
            </w:r>
            <w:r w:rsidR="008E159D" w:rsidRPr="008E159D">
              <w:rPr>
                <w:rFonts w:eastAsia="Calibri" w:cstheme="minorHAnsi"/>
                <w:bCs/>
                <w:color w:val="000000" w:themeColor="text1"/>
                <w:sz w:val="20"/>
                <w:szCs w:val="20"/>
              </w:rPr>
              <w:t>(Vzor sa nachádza v prílohe č.</w:t>
            </w:r>
            <w:r w:rsidR="006F6D52">
              <w:rPr>
                <w:rFonts w:eastAsia="Calibri" w:cstheme="minorHAnsi"/>
                <w:bCs/>
                <w:color w:val="000000" w:themeColor="text1"/>
                <w:sz w:val="20"/>
                <w:szCs w:val="20"/>
              </w:rPr>
              <w:t>3</w:t>
            </w:r>
            <w:r w:rsidR="008E159D" w:rsidRPr="008E159D">
              <w:rPr>
                <w:rFonts w:eastAsia="Calibri" w:cstheme="minorHAnsi"/>
                <w:bCs/>
                <w:color w:val="000000" w:themeColor="text1"/>
                <w:sz w:val="20"/>
                <w:szCs w:val="20"/>
              </w:rPr>
              <w:t xml:space="preserve"> tejto výzvy na predkladanie ponúk) V prípade, že ponuku predkladá skupina dodávateľov, vyhlásenie týkajúce sa konfliktu záujmov je povinný podpísať a predložiť každý člen skupiny dodávateľov.</w:t>
            </w:r>
          </w:p>
          <w:p w14:paraId="22B1B095" w14:textId="27BB299F" w:rsidR="006D303C" w:rsidRDefault="006D303C" w:rsidP="006D303C">
            <w:pPr>
              <w:spacing w:after="120"/>
              <w:jc w:val="both"/>
              <w:rPr>
                <w:rFonts w:cstheme="minorHAnsi"/>
                <w:color w:val="000000" w:themeColor="text1"/>
                <w:sz w:val="20"/>
                <w:szCs w:val="20"/>
              </w:rPr>
            </w:pPr>
            <w:r>
              <w:rPr>
                <w:rFonts w:cstheme="minorHAnsi"/>
                <w:b/>
                <w:color w:val="000000" w:themeColor="text1"/>
                <w:sz w:val="20"/>
                <w:szCs w:val="20"/>
              </w:rPr>
              <w:t>9. CD/DVD nosič alebo iné vhodné médium s obsahom celej ponuky.</w:t>
            </w:r>
            <w:r>
              <w:rPr>
                <w:rFonts w:cstheme="minorHAnsi"/>
                <w:color w:val="000000" w:themeColor="text1"/>
                <w:sz w:val="20"/>
                <w:szCs w:val="20"/>
              </w:rPr>
              <w:t xml:space="preserve"> Verejný obstarávateľ odporúča, aby uchádzači predložili svoju ponuku okrem v listinnej podobe aj v elektronickej podobe na médiu/médiách, t. z. že uchádzač predloží okrem listinnej podoby ponuky aj v elektronickej podobe</w:t>
            </w:r>
            <w:r w:rsidR="00C667A3">
              <w:rPr>
                <w:rFonts w:cstheme="minorHAnsi"/>
                <w:color w:val="000000" w:themeColor="text1"/>
                <w:sz w:val="20"/>
                <w:szCs w:val="20"/>
              </w:rPr>
              <w:t>.</w:t>
            </w:r>
            <w:r>
              <w:rPr>
                <w:rFonts w:cstheme="minorHAnsi"/>
                <w:color w:val="000000" w:themeColor="text1"/>
                <w:sz w:val="20"/>
                <w:szCs w:val="20"/>
              </w:rPr>
              <w:t xml:space="preserve"> </w:t>
            </w:r>
          </w:p>
          <w:p w14:paraId="79A0FF86" w14:textId="52387527" w:rsidR="006D303C" w:rsidRDefault="006D303C" w:rsidP="006D303C">
            <w:pPr>
              <w:numPr>
                <w:ilvl w:val="0"/>
                <w:numId w:val="24"/>
              </w:numPr>
              <w:spacing w:line="276" w:lineRule="auto"/>
              <w:ind w:left="1134" w:hanging="426"/>
              <w:contextualSpacing/>
              <w:jc w:val="both"/>
              <w:rPr>
                <w:rFonts w:cstheme="minorHAnsi"/>
                <w:color w:val="000000" w:themeColor="text1"/>
                <w:sz w:val="20"/>
                <w:szCs w:val="20"/>
              </w:rPr>
            </w:pPr>
            <w:r>
              <w:rPr>
                <w:rFonts w:cstheme="minorHAnsi"/>
                <w:color w:val="000000" w:themeColor="text1"/>
                <w:sz w:val="20"/>
                <w:szCs w:val="20"/>
              </w:rPr>
              <w:t>Nepredloženie CD/DVD s  kópiou ponuky pre účely   kontroly VO v ponuke uchádzača nie je dôvodom pre vylúčenie uchádzača z verejného obstarávania.</w:t>
            </w:r>
          </w:p>
          <w:p w14:paraId="3077AD18" w14:textId="77777777" w:rsidR="006D303C" w:rsidRPr="008E159D" w:rsidRDefault="006D303C" w:rsidP="00F067A8">
            <w:pPr>
              <w:spacing w:after="120" w:line="276" w:lineRule="auto"/>
              <w:rPr>
                <w:rFonts w:eastAsia="Calibri" w:cstheme="minorHAnsi"/>
                <w:bCs/>
                <w:color w:val="000000" w:themeColor="text1"/>
                <w:sz w:val="20"/>
                <w:szCs w:val="20"/>
              </w:rPr>
            </w:pPr>
          </w:p>
          <w:p w14:paraId="7A383D78" w14:textId="77777777" w:rsidR="00F067A8" w:rsidRDefault="00F067A8" w:rsidP="00F067A8">
            <w:pPr>
              <w:jc w:val="both"/>
              <w:rPr>
                <w:rFonts w:eastAsia="Times New Roman" w:cs="Arial"/>
                <w:i/>
                <w:color w:val="000000" w:themeColor="text1"/>
                <w:sz w:val="20"/>
                <w:szCs w:val="20"/>
                <w:u w:val="single"/>
                <w:lang w:eastAsia="sk-SK"/>
              </w:rPr>
            </w:pPr>
            <w:r>
              <w:rPr>
                <w:rFonts w:eastAsia="Times New Roman" w:cs="Arial"/>
                <w:i/>
                <w:color w:val="000000" w:themeColor="text1"/>
                <w:sz w:val="20"/>
                <w:szCs w:val="20"/>
                <w:u w:val="single"/>
                <w:lang w:eastAsia="sk-SK"/>
              </w:rPr>
              <w:t xml:space="preserve">Prijímateľ </w:t>
            </w:r>
            <w:r w:rsidRPr="006E6C83">
              <w:rPr>
                <w:rFonts w:eastAsia="Times New Roman" w:cs="Arial"/>
                <w:i/>
                <w:color w:val="000000" w:themeColor="text1"/>
                <w:sz w:val="20"/>
                <w:szCs w:val="20"/>
                <w:u w:val="single"/>
                <w:lang w:eastAsia="sk-SK"/>
              </w:rPr>
              <w:t xml:space="preserve"> </w:t>
            </w:r>
            <w:r>
              <w:rPr>
                <w:rFonts w:eastAsia="Times New Roman" w:cs="Arial"/>
                <w:i/>
                <w:color w:val="000000" w:themeColor="text1"/>
                <w:sz w:val="20"/>
                <w:szCs w:val="20"/>
                <w:u w:val="single"/>
                <w:lang w:eastAsia="sk-SK"/>
              </w:rPr>
              <w:t>odporúča</w:t>
            </w:r>
            <w:r w:rsidRPr="006E6C83">
              <w:rPr>
                <w:rFonts w:eastAsia="Times New Roman" w:cs="Arial"/>
                <w:i/>
                <w:color w:val="000000" w:themeColor="text1"/>
                <w:sz w:val="20"/>
                <w:szCs w:val="20"/>
                <w:u w:val="single"/>
                <w:lang w:eastAsia="sk-SK"/>
              </w:rPr>
              <w:t xml:space="preserve"> uchádzačom, aby </w:t>
            </w:r>
            <w:r>
              <w:rPr>
                <w:rFonts w:eastAsia="Times New Roman" w:cs="Arial"/>
                <w:i/>
                <w:color w:val="000000" w:themeColor="text1"/>
                <w:sz w:val="20"/>
                <w:szCs w:val="20"/>
                <w:u w:val="single"/>
                <w:lang w:eastAsia="sk-SK"/>
              </w:rPr>
              <w:t>dokumenty ( ktoré majú byť súčasťou ponuky) boli predložené na tlačivách, ktoré sú pripojené k tejto Výzve na predkladanie ponúk, pokiaľ tvoria prílohu tejto Výzvy.</w:t>
            </w:r>
            <w:r w:rsidRPr="006E6C83">
              <w:rPr>
                <w:rFonts w:eastAsia="Times New Roman" w:cs="Arial"/>
                <w:i/>
                <w:color w:val="000000" w:themeColor="text1"/>
                <w:sz w:val="20"/>
                <w:szCs w:val="20"/>
                <w:u w:val="single"/>
                <w:lang w:eastAsia="sk-SK"/>
              </w:rPr>
              <w:t xml:space="preserve"> </w:t>
            </w:r>
          </w:p>
          <w:p w14:paraId="5A9B16EF" w14:textId="77777777" w:rsidR="00F067A8" w:rsidRDefault="00F067A8" w:rsidP="00F067A8">
            <w:pPr>
              <w:jc w:val="both"/>
              <w:rPr>
                <w:rFonts w:eastAsia="Times New Roman" w:cs="Arial"/>
                <w:i/>
                <w:color w:val="000000" w:themeColor="text1"/>
                <w:sz w:val="20"/>
                <w:szCs w:val="20"/>
                <w:lang w:eastAsia="sk-SK"/>
              </w:rPr>
            </w:pPr>
          </w:p>
          <w:p w14:paraId="0ACBAFDC" w14:textId="77777777" w:rsidR="00F067A8" w:rsidRPr="009F38D2" w:rsidRDefault="00F067A8" w:rsidP="00F067A8">
            <w:pPr>
              <w:spacing w:after="120" w:line="276" w:lineRule="auto"/>
              <w:jc w:val="both"/>
              <w:rPr>
                <w:rFonts w:cstheme="minorHAnsi"/>
                <w:color w:val="000000" w:themeColor="text1"/>
                <w:sz w:val="20"/>
                <w:szCs w:val="20"/>
              </w:rPr>
            </w:pPr>
            <w:r w:rsidRPr="009F38D2">
              <w:rPr>
                <w:rFonts w:cstheme="minorHAnsi"/>
                <w:color w:val="000000" w:themeColor="text1"/>
                <w:sz w:val="20"/>
                <w:szCs w:val="20"/>
              </w:rPr>
              <w:t>Predložením ponuky uchádzač vyhlasuje, že:</w:t>
            </w:r>
          </w:p>
          <w:p w14:paraId="43264704"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1. bez výhrad súhlasí s podmienkami Výzvy na predkladanie ponúk na predmet zákazky „</w:t>
            </w:r>
            <w:r w:rsidR="0064581A">
              <w:rPr>
                <w:rFonts w:eastAsia="Times New Roman"/>
                <w:sz w:val="20"/>
                <w:szCs w:val="20"/>
                <w:lang w:eastAsia="sk-SK"/>
              </w:rPr>
              <w:t>Likvidácia dažďových vôd v intraviláne mesta Sládkovičovo</w:t>
            </w:r>
            <w:r w:rsidRPr="009F38D2">
              <w:rPr>
                <w:rFonts w:asciiTheme="minorHAnsi" w:hAnsiTheme="minorHAnsi" w:cstheme="minorHAnsi"/>
                <w:sz w:val="20"/>
                <w:szCs w:val="20"/>
              </w:rPr>
              <w:t>“, ktoré  sú určené v tejto Výzve na predkladanie ponúk a v iných dokumentoch poskytnutých Prijímateľom v lehote na predkladanie ponúk,</w:t>
            </w:r>
          </w:p>
          <w:p w14:paraId="2E7F31DB"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2. je dôkladne oboznámený s celým obsahom Výzvy na predkladanie ponúk, návrhom zmluvy vrátane všetkých príloh zmluvy,</w:t>
            </w:r>
          </w:p>
          <w:p w14:paraId="60A86A62"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3.všetky vyhlásenia, potvrdenia, doklady, dokumenty a údaje uvedené v ponuke sú pravdivé a úplné,</w:t>
            </w:r>
          </w:p>
          <w:p w14:paraId="38062AE9"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4.jeho zakladateľom, členom alebo spoločníkom nie je politická strana alebo politické hnutie,</w:t>
            </w:r>
          </w:p>
          <w:p w14:paraId="5FA90967"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5. predkladá iba jednu ponuku,</w:t>
            </w:r>
          </w:p>
          <w:p w14:paraId="72DAAFAC"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6. nie je členom skupiny dodávateľov, ktorá ako iný uchádzač predkladá ponuku,</w:t>
            </w:r>
          </w:p>
          <w:p w14:paraId="4A9251F8"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7. bez výhrad súhlasí so zmluvou na predmet zákazky tak, ako je uvedená v prílohe tejto Výzvy na predkladanie ponúk a že sa oboznámil s predmetnými zmluvnými podmienkami,</w:t>
            </w:r>
          </w:p>
          <w:p w14:paraId="6A5F73ED"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 xml:space="preserve">8. neupravil alebo nepozmenil </w:t>
            </w:r>
            <w:r>
              <w:rPr>
                <w:rFonts w:asciiTheme="minorHAnsi" w:hAnsiTheme="minorHAnsi" w:cstheme="minorHAnsi"/>
                <w:sz w:val="20"/>
                <w:szCs w:val="20"/>
              </w:rPr>
              <w:t>kúpnu zmluvu na predmet zákazky</w:t>
            </w:r>
            <w:r w:rsidRPr="009F38D2">
              <w:rPr>
                <w:rFonts w:asciiTheme="minorHAnsi" w:hAnsiTheme="minorHAnsi" w:cstheme="minorHAnsi"/>
                <w:sz w:val="20"/>
                <w:szCs w:val="20"/>
              </w:rPr>
              <w:t xml:space="preserve"> a táto zmluva je totožná so zmluvou uvedenou v tejto Výzve na predkladanie ponúk, </w:t>
            </w:r>
          </w:p>
          <w:p w14:paraId="6AEF4D52" w14:textId="77777777" w:rsidR="00F067A8"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9. v prípade, že sa stane úspešným uchádzačom, predloží na vyzvanie, v stanovenej lehote, Prijímateľovi podpísanú zmluvu a poskytne Prijímateľovi riadnu súčinnosť, potrebnú na uzavretie zmluvy.</w:t>
            </w:r>
          </w:p>
          <w:p w14:paraId="79763726" w14:textId="77777777" w:rsidR="00F067A8" w:rsidRDefault="00F067A8" w:rsidP="00F067A8">
            <w:pPr>
              <w:pStyle w:val="Bezriadkovania"/>
              <w:rPr>
                <w:rFonts w:asciiTheme="minorHAnsi" w:hAnsiTheme="minorHAnsi" w:cstheme="minorHAnsi"/>
                <w:sz w:val="20"/>
                <w:szCs w:val="20"/>
              </w:rPr>
            </w:pPr>
            <w:r w:rsidRPr="001F7C27">
              <w:rPr>
                <w:rFonts w:asciiTheme="minorHAnsi" w:hAnsiTheme="minorHAnsi" w:cstheme="minorHAnsi"/>
                <w:sz w:val="20"/>
                <w:szCs w:val="20"/>
              </w:rPr>
              <w:t>10.</w:t>
            </w:r>
            <w:r w:rsidR="00DA005F">
              <w:rPr>
                <w:rFonts w:asciiTheme="minorHAnsi" w:hAnsiTheme="minorHAnsi" w:cstheme="minorHAnsi"/>
                <w:sz w:val="20"/>
                <w:szCs w:val="20"/>
              </w:rPr>
              <w:t xml:space="preserve"> </w:t>
            </w:r>
            <w:r w:rsidRPr="001F7C27">
              <w:rPr>
                <w:rFonts w:asciiTheme="minorHAnsi" w:hAnsiTheme="minorHAnsi" w:cstheme="minorHAnsi"/>
                <w:sz w:val="20"/>
                <w:szCs w:val="20"/>
              </w:rPr>
              <w:t xml:space="preserve">predložením ponuky súhlasí so spracovaním osobných údajov. </w:t>
            </w:r>
          </w:p>
          <w:p w14:paraId="472EB074" w14:textId="77777777" w:rsidR="007B138B" w:rsidRPr="00F2110E" w:rsidRDefault="007B138B" w:rsidP="007B138B">
            <w:pPr>
              <w:jc w:val="both"/>
              <w:rPr>
                <w:sz w:val="20"/>
                <w:szCs w:val="20"/>
              </w:rPr>
            </w:pPr>
          </w:p>
        </w:tc>
      </w:tr>
      <w:tr w:rsidR="0091711B" w:rsidRPr="00F2110E" w14:paraId="2CFC74EC" w14:textId="77777777" w:rsidTr="00797A6F">
        <w:tc>
          <w:tcPr>
            <w:tcW w:w="6658" w:type="dxa"/>
            <w:gridSpan w:val="2"/>
          </w:tcPr>
          <w:p w14:paraId="1E5CC44A" w14:textId="77777777" w:rsidR="0091711B" w:rsidRPr="00F2110E" w:rsidRDefault="0091711B" w:rsidP="007B138B">
            <w:pPr>
              <w:jc w:val="both"/>
              <w:rPr>
                <w:b/>
                <w:sz w:val="20"/>
                <w:szCs w:val="20"/>
              </w:rPr>
            </w:pPr>
            <w:r w:rsidRPr="00F2110E">
              <w:rPr>
                <w:sz w:val="20"/>
                <w:szCs w:val="20"/>
              </w:rPr>
              <w:lastRenderedPageBreak/>
              <w:t>III.</w:t>
            </w:r>
            <w:r w:rsidR="007B138B" w:rsidRPr="00F2110E">
              <w:rPr>
                <w:sz w:val="20"/>
                <w:szCs w:val="20"/>
              </w:rPr>
              <w:t>4</w:t>
            </w:r>
            <w:r w:rsidRPr="00F2110E">
              <w:rPr>
                <w:sz w:val="20"/>
                <w:szCs w:val="20"/>
              </w:rPr>
              <w:t>.</w:t>
            </w:r>
            <w:r w:rsidRPr="00F2110E">
              <w:rPr>
                <w:b/>
                <w:sz w:val="20"/>
                <w:szCs w:val="20"/>
              </w:rPr>
              <w:t xml:space="preserve">   Minimálna lehota, počas ktorej sú ponuky uchádzača viazané:  </w:t>
            </w:r>
          </w:p>
        </w:tc>
        <w:tc>
          <w:tcPr>
            <w:tcW w:w="2693" w:type="dxa"/>
          </w:tcPr>
          <w:p w14:paraId="67E2FFDB" w14:textId="77777777" w:rsidR="0091711B" w:rsidRPr="00F2110E" w:rsidRDefault="0091711B" w:rsidP="0091711B">
            <w:pPr>
              <w:jc w:val="both"/>
              <w:rPr>
                <w:sz w:val="20"/>
                <w:szCs w:val="20"/>
              </w:rPr>
            </w:pPr>
            <w:r w:rsidRPr="006D303C">
              <w:rPr>
                <w:sz w:val="20"/>
                <w:szCs w:val="20"/>
              </w:rPr>
              <w:t xml:space="preserve">do </w:t>
            </w:r>
            <w:r w:rsidR="006D303C">
              <w:rPr>
                <w:sz w:val="20"/>
                <w:szCs w:val="20"/>
              </w:rPr>
              <w:t>31.12.2020</w:t>
            </w:r>
          </w:p>
          <w:p w14:paraId="0A7E5E83" w14:textId="77777777" w:rsidR="00086E8E" w:rsidRPr="00F2110E" w:rsidRDefault="00086E8E" w:rsidP="0091711B">
            <w:pPr>
              <w:jc w:val="both"/>
              <w:rPr>
                <w:sz w:val="20"/>
                <w:szCs w:val="20"/>
              </w:rPr>
            </w:pPr>
          </w:p>
        </w:tc>
      </w:tr>
      <w:tr w:rsidR="00255C55" w:rsidRPr="00F2110E" w14:paraId="23D23A62" w14:textId="77777777" w:rsidTr="007B138B">
        <w:tc>
          <w:tcPr>
            <w:tcW w:w="6658" w:type="dxa"/>
            <w:gridSpan w:val="2"/>
            <w:shd w:val="clear" w:color="auto" w:fill="DEEAF6" w:themeFill="accent1" w:themeFillTint="33"/>
          </w:tcPr>
          <w:p w14:paraId="6C1E5773" w14:textId="77777777" w:rsidR="00255C55" w:rsidRPr="00054570" w:rsidRDefault="00255C55" w:rsidP="007B138B">
            <w:pPr>
              <w:jc w:val="both"/>
              <w:rPr>
                <w:b/>
                <w:sz w:val="20"/>
                <w:szCs w:val="20"/>
              </w:rPr>
            </w:pPr>
            <w:r w:rsidRPr="00054570">
              <w:rPr>
                <w:sz w:val="20"/>
                <w:szCs w:val="20"/>
              </w:rPr>
              <w:t>III.</w:t>
            </w:r>
            <w:r w:rsidR="007B138B" w:rsidRPr="00054570">
              <w:rPr>
                <w:sz w:val="20"/>
                <w:szCs w:val="20"/>
              </w:rPr>
              <w:t>5</w:t>
            </w:r>
            <w:r w:rsidRPr="00054570">
              <w:rPr>
                <w:sz w:val="20"/>
                <w:szCs w:val="20"/>
              </w:rPr>
              <w:t>.</w:t>
            </w:r>
            <w:r w:rsidRPr="00054570">
              <w:rPr>
                <w:b/>
                <w:sz w:val="20"/>
                <w:szCs w:val="20"/>
              </w:rPr>
              <w:t xml:space="preserve">  Predpokladaná hodnota zákazky </w:t>
            </w:r>
            <w:r w:rsidR="000335B0" w:rsidRPr="00054570">
              <w:rPr>
                <w:b/>
                <w:sz w:val="20"/>
                <w:szCs w:val="20"/>
              </w:rPr>
              <w:t xml:space="preserve">v EUR </w:t>
            </w:r>
            <w:r w:rsidRPr="00054570">
              <w:rPr>
                <w:b/>
                <w:sz w:val="20"/>
                <w:szCs w:val="20"/>
              </w:rPr>
              <w:t xml:space="preserve">bez DPH: </w:t>
            </w:r>
          </w:p>
        </w:tc>
        <w:tc>
          <w:tcPr>
            <w:tcW w:w="2693" w:type="dxa"/>
            <w:shd w:val="clear" w:color="auto" w:fill="DEEAF6" w:themeFill="accent1" w:themeFillTint="33"/>
          </w:tcPr>
          <w:p w14:paraId="630DCF2F" w14:textId="77777777" w:rsidR="00255C55" w:rsidRPr="00557A85" w:rsidRDefault="0060370A" w:rsidP="0091711B">
            <w:pPr>
              <w:jc w:val="both"/>
              <w:rPr>
                <w:sz w:val="20"/>
                <w:szCs w:val="20"/>
                <w:highlight w:val="yellow"/>
              </w:rPr>
            </w:pPr>
            <w:r w:rsidRPr="008B5118">
              <w:rPr>
                <w:rFonts w:eastAsia="SimSun" w:cs="Mangal"/>
                <w:color w:val="000000"/>
                <w:kern w:val="3"/>
                <w:sz w:val="20"/>
                <w:szCs w:val="20"/>
                <w:lang w:eastAsia="hi-IN" w:bidi="hi-IN"/>
              </w:rPr>
              <w:t>107.257,10</w:t>
            </w:r>
          </w:p>
        </w:tc>
      </w:tr>
    </w:tbl>
    <w:p w14:paraId="53168230" w14:textId="77777777" w:rsidR="00C971F5" w:rsidRDefault="00C971F5" w:rsidP="00400431">
      <w:pPr>
        <w:spacing w:after="0"/>
        <w:jc w:val="both"/>
        <w:rPr>
          <w:b/>
          <w:sz w:val="20"/>
          <w:szCs w:val="20"/>
        </w:rPr>
      </w:pPr>
    </w:p>
    <w:p w14:paraId="218D5B4F" w14:textId="77777777" w:rsidR="0091711B" w:rsidRPr="00F2110E" w:rsidRDefault="0091711B" w:rsidP="0091711B">
      <w:pPr>
        <w:spacing w:after="240"/>
        <w:jc w:val="both"/>
        <w:rPr>
          <w:b/>
          <w:sz w:val="20"/>
          <w:szCs w:val="20"/>
        </w:rPr>
      </w:pPr>
      <w:r w:rsidRPr="00F2110E">
        <w:rPr>
          <w:b/>
          <w:sz w:val="20"/>
          <w:szCs w:val="20"/>
        </w:rPr>
        <w:t>IV</w:t>
      </w:r>
      <w:r w:rsidR="00F51968" w:rsidRPr="00F2110E">
        <w:rPr>
          <w:b/>
          <w:sz w:val="20"/>
          <w:szCs w:val="20"/>
        </w:rPr>
        <w:t xml:space="preserve">. </w:t>
      </w:r>
      <w:r w:rsidRPr="00F2110E">
        <w:rPr>
          <w:b/>
          <w:sz w:val="20"/>
          <w:szCs w:val="20"/>
        </w:rPr>
        <w:t xml:space="preserve"> Podmienky účasti  </w:t>
      </w:r>
    </w:p>
    <w:tbl>
      <w:tblPr>
        <w:tblStyle w:val="Mriekatabuky"/>
        <w:tblpPr w:leftFromText="141" w:rightFromText="141" w:vertAnchor="text" w:horzAnchor="margin" w:tblpY="-44"/>
        <w:tblOverlap w:val="never"/>
        <w:tblW w:w="9356" w:type="dxa"/>
        <w:tblLook w:val="04A0" w:firstRow="1" w:lastRow="0" w:firstColumn="1" w:lastColumn="0" w:noHBand="0" w:noVBand="1"/>
      </w:tblPr>
      <w:tblGrid>
        <w:gridCol w:w="2853"/>
        <w:gridCol w:w="6503"/>
      </w:tblGrid>
      <w:tr w:rsidR="00DE2B5F" w14:paraId="6CA0C525" w14:textId="77777777" w:rsidTr="00DE2B5F">
        <w:tc>
          <w:tcPr>
            <w:tcW w:w="2853" w:type="dxa"/>
            <w:tcBorders>
              <w:top w:val="single" w:sz="4" w:space="0" w:color="auto"/>
              <w:left w:val="single" w:sz="4" w:space="0" w:color="auto"/>
              <w:bottom w:val="single" w:sz="4" w:space="0" w:color="auto"/>
              <w:right w:val="single" w:sz="4" w:space="0" w:color="auto"/>
            </w:tcBorders>
            <w:hideMark/>
          </w:tcPr>
          <w:p w14:paraId="46F4A071" w14:textId="77777777" w:rsidR="00DE2B5F" w:rsidRDefault="00DE2B5F">
            <w:pPr>
              <w:spacing w:after="120"/>
              <w:jc w:val="both"/>
              <w:rPr>
                <w:b/>
                <w:sz w:val="20"/>
                <w:szCs w:val="20"/>
              </w:rPr>
            </w:pPr>
            <w:r>
              <w:rPr>
                <w:sz w:val="20"/>
                <w:szCs w:val="20"/>
              </w:rPr>
              <w:t>IV.1.</w:t>
            </w:r>
            <w:r>
              <w:rPr>
                <w:b/>
                <w:sz w:val="20"/>
                <w:szCs w:val="20"/>
              </w:rPr>
              <w:t xml:space="preserve">  Podmienky účasti týkajúce sa osobného postavenia : </w:t>
            </w:r>
          </w:p>
        </w:tc>
        <w:tc>
          <w:tcPr>
            <w:tcW w:w="6503" w:type="dxa"/>
            <w:tcBorders>
              <w:top w:val="single" w:sz="4" w:space="0" w:color="auto"/>
              <w:left w:val="single" w:sz="4" w:space="0" w:color="auto"/>
              <w:bottom w:val="single" w:sz="4" w:space="0" w:color="auto"/>
              <w:right w:val="single" w:sz="4" w:space="0" w:color="auto"/>
            </w:tcBorders>
          </w:tcPr>
          <w:p w14:paraId="31BBF87A" w14:textId="77777777" w:rsidR="00DE2B5F" w:rsidRDefault="00DE2B5F">
            <w:pPr>
              <w:rPr>
                <w:sz w:val="20"/>
                <w:szCs w:val="20"/>
              </w:rPr>
            </w:pPr>
            <w:r>
              <w:rPr>
                <w:sz w:val="20"/>
                <w:szCs w:val="20"/>
              </w:rPr>
              <w:t>Podmienky účasti sú  uvedené v Prílohe č. 1 tejto Výzvy na predkladanie ponúk.</w:t>
            </w:r>
          </w:p>
          <w:p w14:paraId="1338299A" w14:textId="77777777" w:rsidR="00DE2B5F" w:rsidRDefault="00DE2B5F">
            <w:pPr>
              <w:rPr>
                <w:rFonts w:cs="Calibri"/>
                <w:color w:val="000000"/>
                <w:sz w:val="20"/>
                <w:szCs w:val="20"/>
                <w:lang w:eastAsia="sk-SK"/>
              </w:rPr>
            </w:pPr>
          </w:p>
        </w:tc>
      </w:tr>
      <w:tr w:rsidR="00DE2B5F" w14:paraId="63B90682" w14:textId="77777777" w:rsidTr="00DE2B5F">
        <w:tc>
          <w:tcPr>
            <w:tcW w:w="2853" w:type="dxa"/>
            <w:tcBorders>
              <w:top w:val="single" w:sz="4" w:space="0" w:color="auto"/>
              <w:left w:val="single" w:sz="4" w:space="0" w:color="auto"/>
              <w:bottom w:val="single" w:sz="4" w:space="0" w:color="auto"/>
              <w:right w:val="single" w:sz="4" w:space="0" w:color="auto"/>
            </w:tcBorders>
            <w:hideMark/>
          </w:tcPr>
          <w:p w14:paraId="6EB8123A" w14:textId="77777777" w:rsidR="00DE2B5F" w:rsidRDefault="00DE2B5F">
            <w:pPr>
              <w:tabs>
                <w:tab w:val="left" w:pos="825"/>
              </w:tabs>
              <w:spacing w:after="120"/>
              <w:jc w:val="both"/>
              <w:rPr>
                <w:b/>
                <w:sz w:val="20"/>
                <w:szCs w:val="20"/>
              </w:rPr>
            </w:pPr>
            <w:r>
              <w:rPr>
                <w:sz w:val="20"/>
                <w:szCs w:val="20"/>
              </w:rPr>
              <w:t>IV.2.</w:t>
            </w:r>
            <w:r>
              <w:rPr>
                <w:b/>
                <w:sz w:val="20"/>
                <w:szCs w:val="20"/>
              </w:rPr>
              <w:t xml:space="preserve">  Finančné a ekonomické postavenie : </w:t>
            </w:r>
          </w:p>
        </w:tc>
        <w:tc>
          <w:tcPr>
            <w:tcW w:w="6503" w:type="dxa"/>
            <w:tcBorders>
              <w:top w:val="single" w:sz="4" w:space="0" w:color="auto"/>
              <w:left w:val="single" w:sz="4" w:space="0" w:color="auto"/>
              <w:bottom w:val="single" w:sz="4" w:space="0" w:color="auto"/>
              <w:right w:val="single" w:sz="4" w:space="0" w:color="auto"/>
            </w:tcBorders>
            <w:hideMark/>
          </w:tcPr>
          <w:p w14:paraId="26A02997" w14:textId="77777777" w:rsidR="00DA005F" w:rsidRDefault="00DA005F" w:rsidP="00DA005F">
            <w:pPr>
              <w:rPr>
                <w:sz w:val="20"/>
                <w:szCs w:val="20"/>
              </w:rPr>
            </w:pPr>
            <w:r>
              <w:rPr>
                <w:sz w:val="20"/>
                <w:szCs w:val="20"/>
              </w:rPr>
              <w:t>Podmienky účasti sú  uvedené v Prílohe č. 1 tejto Výzvy na predkladanie ponúk.</w:t>
            </w:r>
          </w:p>
          <w:p w14:paraId="69685CB2" w14:textId="77777777" w:rsidR="00DE2B5F" w:rsidRDefault="00DE2B5F">
            <w:pPr>
              <w:spacing w:after="120"/>
              <w:jc w:val="both"/>
              <w:rPr>
                <w:sz w:val="20"/>
                <w:szCs w:val="20"/>
              </w:rPr>
            </w:pPr>
          </w:p>
        </w:tc>
      </w:tr>
      <w:tr w:rsidR="00DE2B5F" w14:paraId="23296643" w14:textId="77777777" w:rsidTr="00DE2B5F">
        <w:tc>
          <w:tcPr>
            <w:tcW w:w="2853" w:type="dxa"/>
            <w:tcBorders>
              <w:top w:val="single" w:sz="4" w:space="0" w:color="auto"/>
              <w:left w:val="single" w:sz="4" w:space="0" w:color="auto"/>
              <w:bottom w:val="single" w:sz="4" w:space="0" w:color="auto"/>
              <w:right w:val="single" w:sz="4" w:space="0" w:color="auto"/>
            </w:tcBorders>
            <w:hideMark/>
          </w:tcPr>
          <w:p w14:paraId="4C3B8E01" w14:textId="77777777" w:rsidR="00DE2B5F" w:rsidRDefault="00DE2B5F">
            <w:pPr>
              <w:spacing w:after="120"/>
              <w:jc w:val="both"/>
              <w:rPr>
                <w:b/>
                <w:sz w:val="20"/>
                <w:szCs w:val="20"/>
              </w:rPr>
            </w:pPr>
            <w:r>
              <w:rPr>
                <w:sz w:val="20"/>
                <w:szCs w:val="20"/>
              </w:rPr>
              <w:t>IV.3.</w:t>
            </w:r>
            <w:r>
              <w:rPr>
                <w:b/>
                <w:sz w:val="20"/>
                <w:szCs w:val="20"/>
              </w:rPr>
              <w:t xml:space="preserve">  Technická alebo odborná spôsobilosť :   </w:t>
            </w:r>
          </w:p>
        </w:tc>
        <w:tc>
          <w:tcPr>
            <w:tcW w:w="6503" w:type="dxa"/>
            <w:tcBorders>
              <w:top w:val="single" w:sz="4" w:space="0" w:color="auto"/>
              <w:left w:val="single" w:sz="4" w:space="0" w:color="auto"/>
              <w:bottom w:val="single" w:sz="4" w:space="0" w:color="auto"/>
              <w:right w:val="single" w:sz="4" w:space="0" w:color="auto"/>
            </w:tcBorders>
          </w:tcPr>
          <w:p w14:paraId="23C3A1F8" w14:textId="595E8B98" w:rsidR="00DE2B5F" w:rsidRPr="006F6D52" w:rsidRDefault="006F6D52" w:rsidP="006F6D52">
            <w:pPr>
              <w:rPr>
                <w:sz w:val="20"/>
                <w:szCs w:val="20"/>
              </w:rPr>
            </w:pPr>
            <w:r>
              <w:rPr>
                <w:sz w:val="20"/>
                <w:szCs w:val="20"/>
              </w:rPr>
              <w:t>Podmienky účasti sú  uvedené v Prílohe č. 1 tejto Výzvy na predkladanie ponúk.</w:t>
            </w:r>
          </w:p>
        </w:tc>
      </w:tr>
      <w:tr w:rsidR="00DE2B5F" w14:paraId="1900FA74" w14:textId="77777777" w:rsidTr="00DE2B5F">
        <w:trPr>
          <w:trHeight w:val="410"/>
        </w:trPr>
        <w:tc>
          <w:tcPr>
            <w:tcW w:w="9356" w:type="dxa"/>
            <w:gridSpan w:val="2"/>
            <w:tcBorders>
              <w:top w:val="single" w:sz="4" w:space="0" w:color="auto"/>
              <w:left w:val="single" w:sz="4" w:space="0" w:color="auto"/>
              <w:bottom w:val="single" w:sz="4" w:space="0" w:color="auto"/>
              <w:right w:val="single" w:sz="4" w:space="0" w:color="auto"/>
            </w:tcBorders>
            <w:hideMark/>
          </w:tcPr>
          <w:p w14:paraId="0644D08A" w14:textId="77777777" w:rsidR="00DE2B5F" w:rsidRDefault="00DE2B5F">
            <w:pPr>
              <w:pStyle w:val="Odsekzoznamu"/>
              <w:ind w:left="0"/>
              <w:jc w:val="both"/>
              <w:rPr>
                <w:lang w:eastAsia="ar-SA"/>
              </w:rPr>
            </w:pPr>
            <w:r>
              <w:rPr>
                <w:sz w:val="20"/>
                <w:szCs w:val="20"/>
              </w:rPr>
              <w:t>IV.4.</w:t>
            </w:r>
            <w:r>
              <w:rPr>
                <w:b/>
                <w:sz w:val="20"/>
                <w:szCs w:val="20"/>
              </w:rPr>
              <w:t xml:space="preserve">  Ostatné  požiadavky : </w:t>
            </w:r>
            <w:r>
              <w:rPr>
                <w:sz w:val="20"/>
                <w:szCs w:val="20"/>
              </w:rPr>
              <w:t>N/A</w:t>
            </w:r>
          </w:p>
        </w:tc>
      </w:tr>
    </w:tbl>
    <w:p w14:paraId="5594F015" w14:textId="77777777" w:rsidR="0060370A" w:rsidRDefault="0060370A" w:rsidP="003902A8">
      <w:pPr>
        <w:spacing w:after="240"/>
        <w:jc w:val="both"/>
        <w:rPr>
          <w:b/>
          <w:sz w:val="20"/>
          <w:szCs w:val="20"/>
        </w:rPr>
      </w:pPr>
    </w:p>
    <w:p w14:paraId="4DCB3B75" w14:textId="77777777" w:rsidR="0091711B" w:rsidRPr="00F2110E" w:rsidRDefault="0091711B" w:rsidP="003902A8">
      <w:pPr>
        <w:spacing w:after="240"/>
        <w:jc w:val="both"/>
        <w:rPr>
          <w:b/>
          <w:sz w:val="20"/>
          <w:szCs w:val="20"/>
        </w:rPr>
      </w:pPr>
      <w:r w:rsidRPr="00F2110E">
        <w:rPr>
          <w:b/>
          <w:sz w:val="20"/>
          <w:szCs w:val="20"/>
        </w:rPr>
        <w:t>V</w:t>
      </w:r>
      <w:r w:rsidR="00F51968" w:rsidRPr="00F2110E">
        <w:rPr>
          <w:b/>
          <w:sz w:val="20"/>
          <w:szCs w:val="20"/>
        </w:rPr>
        <w:t xml:space="preserve">.  Vyhodnotenie ponúk </w:t>
      </w:r>
    </w:p>
    <w:tbl>
      <w:tblPr>
        <w:tblStyle w:val="Mriekatabuky"/>
        <w:tblW w:w="9351" w:type="dxa"/>
        <w:tblLook w:val="04A0" w:firstRow="1" w:lastRow="0" w:firstColumn="1" w:lastColumn="0" w:noHBand="0" w:noVBand="1"/>
      </w:tblPr>
      <w:tblGrid>
        <w:gridCol w:w="4531"/>
        <w:gridCol w:w="4820"/>
      </w:tblGrid>
      <w:tr w:rsidR="00F51968" w:rsidRPr="00F2110E" w14:paraId="67D50962" w14:textId="77777777" w:rsidTr="00797A6F">
        <w:tc>
          <w:tcPr>
            <w:tcW w:w="4531" w:type="dxa"/>
          </w:tcPr>
          <w:p w14:paraId="08B4CB94" w14:textId="77777777" w:rsidR="00F51968" w:rsidRPr="00F2110E" w:rsidRDefault="00F51968" w:rsidP="00F51968">
            <w:pPr>
              <w:jc w:val="both"/>
              <w:rPr>
                <w:b/>
                <w:sz w:val="20"/>
                <w:szCs w:val="20"/>
              </w:rPr>
            </w:pPr>
            <w:r w:rsidRPr="00F2110E">
              <w:rPr>
                <w:sz w:val="20"/>
                <w:szCs w:val="20"/>
              </w:rPr>
              <w:t>V.1.</w:t>
            </w:r>
            <w:r w:rsidRPr="00F2110E">
              <w:rPr>
                <w:b/>
                <w:sz w:val="20"/>
                <w:szCs w:val="20"/>
              </w:rPr>
              <w:t xml:space="preserve">  Kritérium na vyhodnotenie ponúk :</w:t>
            </w:r>
          </w:p>
        </w:tc>
        <w:tc>
          <w:tcPr>
            <w:tcW w:w="4820" w:type="dxa"/>
          </w:tcPr>
          <w:p w14:paraId="1AF2989A" w14:textId="77777777" w:rsidR="00D4465F" w:rsidRPr="00F2110E" w:rsidRDefault="00F51968" w:rsidP="00400431">
            <w:pPr>
              <w:spacing w:after="120"/>
              <w:jc w:val="both"/>
              <w:rPr>
                <w:sz w:val="20"/>
                <w:szCs w:val="20"/>
              </w:rPr>
            </w:pPr>
            <w:r w:rsidRPr="00F2110E">
              <w:rPr>
                <w:sz w:val="20"/>
                <w:szCs w:val="20"/>
              </w:rPr>
              <w:t>Najnižšia cena</w:t>
            </w:r>
            <w:r w:rsidR="00401234">
              <w:rPr>
                <w:sz w:val="20"/>
                <w:szCs w:val="20"/>
              </w:rPr>
              <w:t xml:space="preserve"> s DPH</w:t>
            </w:r>
          </w:p>
        </w:tc>
      </w:tr>
      <w:tr w:rsidR="00255C55" w:rsidRPr="00F2110E" w14:paraId="6A355253" w14:textId="77777777" w:rsidTr="00797A6F">
        <w:tc>
          <w:tcPr>
            <w:tcW w:w="9351" w:type="dxa"/>
            <w:gridSpan w:val="2"/>
          </w:tcPr>
          <w:p w14:paraId="72D5F2B4" w14:textId="77777777" w:rsidR="00255C55" w:rsidRPr="00F2110E" w:rsidRDefault="00255C55" w:rsidP="00255C55">
            <w:pPr>
              <w:jc w:val="both"/>
              <w:rPr>
                <w:b/>
                <w:sz w:val="20"/>
                <w:szCs w:val="20"/>
              </w:rPr>
            </w:pPr>
            <w:r w:rsidRPr="00F2110E">
              <w:rPr>
                <w:sz w:val="20"/>
                <w:szCs w:val="20"/>
              </w:rPr>
              <w:t>V.2.</w:t>
            </w:r>
            <w:r w:rsidRPr="00F2110E">
              <w:rPr>
                <w:b/>
                <w:sz w:val="20"/>
                <w:szCs w:val="20"/>
              </w:rPr>
              <w:t xml:space="preserve">  Spôsob hodnotenia : </w:t>
            </w:r>
          </w:p>
          <w:p w14:paraId="56A04305" w14:textId="77777777" w:rsidR="008B5118" w:rsidRDefault="008B5118" w:rsidP="008B5118">
            <w:pPr>
              <w:spacing w:after="120"/>
              <w:jc w:val="both"/>
              <w:rPr>
                <w:sz w:val="20"/>
                <w:szCs w:val="20"/>
              </w:rPr>
            </w:pPr>
            <w:r>
              <w:rPr>
                <w:sz w:val="20"/>
                <w:szCs w:val="20"/>
              </w:rPr>
              <w:lastRenderedPageBreak/>
              <w:t>Verejný obstarávateľ zostaví predbežné poradie doručených ponúk (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zadefinovaných Verejným obstarávateľom vo Výzve na predkladanie ponúk. V prípade vylúčenia uchádzača umiestneného na prvom mieste v poradí, verejný obstarávateľ vyhodnotí ponuku uchádzača umiestneného na druhom mieste v poradí a v prípade potreby postupne aj ponuky ostatných uchádzačov. Ak bude predložená len jedna ponuka, predbežné poradie sa nezostavuje.</w:t>
            </w:r>
          </w:p>
          <w:p w14:paraId="4D12EDB0" w14:textId="5D37FA05" w:rsidR="00CF2EF5" w:rsidRPr="00F2110E" w:rsidRDefault="008B5118" w:rsidP="008B5118">
            <w:pPr>
              <w:spacing w:after="120"/>
              <w:jc w:val="both"/>
              <w:rPr>
                <w:sz w:val="20"/>
                <w:szCs w:val="20"/>
              </w:rPr>
            </w:pPr>
            <w:r>
              <w:rPr>
                <w:sz w:val="20"/>
                <w:szCs w:val="20"/>
              </w:rPr>
              <w:t>Verejný obstarávateľ neprijme ponuku uchádzača, ktorá prekročí predpokladanú hodnotu zákazky.</w:t>
            </w:r>
          </w:p>
        </w:tc>
      </w:tr>
    </w:tbl>
    <w:p w14:paraId="1AA42EBE" w14:textId="77777777" w:rsidR="0060370A" w:rsidRPr="00F2110E" w:rsidRDefault="0060370A" w:rsidP="007B138B">
      <w:pPr>
        <w:spacing w:after="120" w:line="240" w:lineRule="auto"/>
        <w:jc w:val="both"/>
        <w:rPr>
          <w:b/>
          <w:sz w:val="20"/>
          <w:szCs w:val="20"/>
        </w:rPr>
      </w:pPr>
    </w:p>
    <w:p w14:paraId="27A1FAC7" w14:textId="77777777" w:rsidR="00255C55" w:rsidRPr="00F2110E" w:rsidRDefault="00255C55" w:rsidP="003902A8">
      <w:pPr>
        <w:spacing w:after="240" w:line="240" w:lineRule="auto"/>
        <w:jc w:val="both"/>
        <w:rPr>
          <w:b/>
          <w:sz w:val="20"/>
          <w:szCs w:val="20"/>
        </w:rPr>
      </w:pPr>
      <w:r w:rsidRPr="00F2110E">
        <w:rPr>
          <w:b/>
          <w:sz w:val="20"/>
          <w:szCs w:val="20"/>
        </w:rPr>
        <w:t xml:space="preserve">VI.  </w:t>
      </w:r>
      <w:r w:rsidR="00DC3DE9" w:rsidRPr="00F2110E">
        <w:rPr>
          <w:b/>
          <w:sz w:val="20"/>
          <w:szCs w:val="20"/>
        </w:rPr>
        <w:t>Spôsob vzniku záväzku</w:t>
      </w:r>
      <w:r w:rsidR="001D1CC6" w:rsidRPr="00F2110E">
        <w:rPr>
          <w:b/>
          <w:sz w:val="20"/>
          <w:szCs w:val="20"/>
        </w:rPr>
        <w:t xml:space="preserve"> </w:t>
      </w:r>
    </w:p>
    <w:tbl>
      <w:tblPr>
        <w:tblStyle w:val="Mriekatabuky"/>
        <w:tblW w:w="9351" w:type="dxa"/>
        <w:tblLook w:val="04A0" w:firstRow="1" w:lastRow="0" w:firstColumn="1" w:lastColumn="0" w:noHBand="0" w:noVBand="1"/>
      </w:tblPr>
      <w:tblGrid>
        <w:gridCol w:w="9351"/>
      </w:tblGrid>
      <w:tr w:rsidR="00DC3DE9" w:rsidRPr="00F2110E" w14:paraId="11304CC1" w14:textId="77777777" w:rsidTr="00797A6F">
        <w:tc>
          <w:tcPr>
            <w:tcW w:w="9351" w:type="dxa"/>
          </w:tcPr>
          <w:p w14:paraId="0C1E7046" w14:textId="77777777" w:rsidR="00DC3DE9" w:rsidRDefault="00DC3DE9" w:rsidP="00730240">
            <w:pPr>
              <w:jc w:val="both"/>
              <w:rPr>
                <w:b/>
                <w:sz w:val="20"/>
                <w:szCs w:val="20"/>
              </w:rPr>
            </w:pPr>
            <w:r w:rsidRPr="00F2110E">
              <w:rPr>
                <w:sz w:val="20"/>
                <w:szCs w:val="20"/>
              </w:rPr>
              <w:t>VI.1.</w:t>
            </w:r>
            <w:r w:rsidRPr="00F2110E">
              <w:rPr>
                <w:b/>
                <w:sz w:val="20"/>
                <w:szCs w:val="20"/>
              </w:rPr>
              <w:t xml:space="preserve">  Zmluva</w:t>
            </w:r>
            <w:r w:rsidR="001439A5" w:rsidRPr="00F2110E">
              <w:rPr>
                <w:b/>
                <w:sz w:val="20"/>
                <w:szCs w:val="20"/>
              </w:rPr>
              <w:t xml:space="preserve"> </w:t>
            </w:r>
          </w:p>
          <w:p w14:paraId="06C5E7F4" w14:textId="77777777" w:rsidR="00730240" w:rsidRPr="00730240" w:rsidRDefault="00730240" w:rsidP="00730240">
            <w:pPr>
              <w:jc w:val="both"/>
              <w:rPr>
                <w:rFonts w:eastAsia="Arial Unicode MS" w:cs="Times New Roman"/>
                <w:b/>
                <w:sz w:val="20"/>
                <w:szCs w:val="24"/>
                <w:lang w:eastAsia="cs-CZ"/>
              </w:rPr>
            </w:pPr>
            <w:r w:rsidRPr="00730240">
              <w:rPr>
                <w:rFonts w:eastAsia="Arial Unicode MS" w:cs="Times New Roman"/>
                <w:sz w:val="20"/>
                <w:szCs w:val="24"/>
                <w:lang w:eastAsia="cs-CZ"/>
              </w:rPr>
              <w:t xml:space="preserve">Po vyhodnotení predložených ponúk na základe kritéria vyhodnotenia bude uchádzačom odoslané oznámenie o výsledku vyhodnotenia ponúk. </w:t>
            </w:r>
          </w:p>
          <w:p w14:paraId="716029CB" w14:textId="77777777" w:rsidR="00730240" w:rsidRPr="00730240" w:rsidRDefault="00730240" w:rsidP="00730240">
            <w:pPr>
              <w:keepLines/>
              <w:ind w:hanging="680"/>
              <w:jc w:val="both"/>
              <w:rPr>
                <w:rFonts w:eastAsia="Times New Roman" w:cs="Times New Roman"/>
                <w:sz w:val="20"/>
                <w:szCs w:val="24"/>
              </w:rPr>
            </w:pPr>
            <w:r w:rsidRPr="00730240">
              <w:rPr>
                <w:rFonts w:eastAsia="Times New Roman" w:cs="Times New Roman"/>
                <w:color w:val="000000"/>
                <w:sz w:val="18"/>
                <w:szCs w:val="24"/>
              </w:rPr>
              <w:tab/>
            </w:r>
            <w:r w:rsidRPr="00730240">
              <w:rPr>
                <w:rFonts w:eastAsia="Times New Roman" w:cs="Times New Roman"/>
                <w:color w:val="000000"/>
                <w:sz w:val="20"/>
                <w:szCs w:val="24"/>
              </w:rPr>
              <w:t xml:space="preserve">Ostatným uchádzačom bude oznámené, že neuspeli. </w:t>
            </w:r>
            <w:r w:rsidRPr="00730240">
              <w:rPr>
                <w:rFonts w:eastAsia="Times New Roman" w:cs="Times New Roman"/>
                <w:sz w:val="20"/>
                <w:szCs w:val="24"/>
              </w:rPr>
              <w:t xml:space="preserve">Výsledkom verejného obstarávania bude </w:t>
            </w:r>
            <w:r w:rsidRPr="00730240">
              <w:rPr>
                <w:rFonts w:eastAsia="Times New Roman" w:cs="Times New Roman"/>
                <w:color w:val="000000"/>
                <w:sz w:val="20"/>
                <w:szCs w:val="24"/>
              </w:rPr>
              <w:t>uzavretie zmluvy</w:t>
            </w:r>
            <w:r w:rsidRPr="00730240">
              <w:rPr>
                <w:rFonts w:eastAsia="Times New Roman" w:cs="Times New Roman"/>
                <w:sz w:val="20"/>
                <w:szCs w:val="24"/>
              </w:rPr>
              <w:t xml:space="preserve">. Verejný obstarávateľ vyzve úspešného uchádzača na uzavretie zmluvy. Zmluva musí byť uzatvorená v súlade s podmienkami uvedenými v tejto výzve a s ponukou úspešného uchádzača. </w:t>
            </w:r>
          </w:p>
        </w:tc>
      </w:tr>
      <w:tr w:rsidR="001D1CC6" w:rsidRPr="00F2110E" w14:paraId="09555DA1" w14:textId="77777777" w:rsidTr="00797A6F">
        <w:tc>
          <w:tcPr>
            <w:tcW w:w="9351" w:type="dxa"/>
          </w:tcPr>
          <w:p w14:paraId="04FD5345" w14:textId="77777777" w:rsidR="001D1CC6" w:rsidRPr="00F2110E" w:rsidRDefault="001D1CC6" w:rsidP="004F62DA">
            <w:pPr>
              <w:jc w:val="both"/>
              <w:rPr>
                <w:b/>
                <w:sz w:val="20"/>
                <w:szCs w:val="20"/>
              </w:rPr>
            </w:pPr>
            <w:r w:rsidRPr="00F2110E">
              <w:rPr>
                <w:sz w:val="20"/>
                <w:szCs w:val="20"/>
              </w:rPr>
              <w:t>VI.</w:t>
            </w:r>
            <w:r w:rsidR="00DC3DE9" w:rsidRPr="00F2110E">
              <w:rPr>
                <w:sz w:val="20"/>
                <w:szCs w:val="20"/>
              </w:rPr>
              <w:t>2</w:t>
            </w:r>
            <w:r w:rsidRPr="00F2110E">
              <w:rPr>
                <w:sz w:val="20"/>
                <w:szCs w:val="20"/>
              </w:rPr>
              <w:t>.</w:t>
            </w:r>
            <w:r w:rsidR="00DC3DE9" w:rsidRPr="00F2110E">
              <w:rPr>
                <w:b/>
                <w:sz w:val="20"/>
                <w:szCs w:val="20"/>
              </w:rPr>
              <w:t xml:space="preserve"> Hlavné podmienky financovania a platobné podmienky</w:t>
            </w:r>
            <w:r w:rsidRPr="00F2110E">
              <w:rPr>
                <w:b/>
                <w:sz w:val="20"/>
                <w:szCs w:val="20"/>
              </w:rPr>
              <w:t xml:space="preserve"> :</w:t>
            </w:r>
          </w:p>
          <w:p w14:paraId="057038AA" w14:textId="77777777" w:rsidR="000B4F39" w:rsidRDefault="000B4F39" w:rsidP="000B4F39">
            <w:pPr>
              <w:pStyle w:val="Bezriadkovania"/>
              <w:jc w:val="both"/>
              <w:rPr>
                <w:b/>
                <w:sz w:val="20"/>
                <w:szCs w:val="20"/>
              </w:rPr>
            </w:pPr>
            <w:r>
              <w:rPr>
                <w:sz w:val="20"/>
                <w:szCs w:val="20"/>
              </w:rPr>
              <w:t xml:space="preserve">Verejný obstarávateľ neposkytne preddavok alebo zálohu na plnenie zmluvy. Platba sa bude realizovať bezhotovostným stykom na základe vystavenej faktúry. V  cene musia byť zahrnuté všetky náklady na riadne plnenie zmluvy (napr. náklady úspešného uchádzača – zhotoviteľa na zriadenie a prevádzku staveniska, náklady na všetky dodávky a materiály potrebné pre zhotovenie diela a pod.) </w:t>
            </w:r>
          </w:p>
          <w:p w14:paraId="3D3A86E2" w14:textId="77777777" w:rsidR="001D1CC6" w:rsidRPr="003902A8" w:rsidRDefault="000B4F39" w:rsidP="000B4F39">
            <w:pPr>
              <w:jc w:val="both"/>
              <w:rPr>
                <w:rFonts w:cs="Tahoma"/>
                <w:color w:val="000000"/>
                <w:sz w:val="20"/>
                <w:szCs w:val="20"/>
              </w:rPr>
            </w:pPr>
            <w:r>
              <w:rPr>
                <w:rFonts w:cs="Tahoma"/>
                <w:color w:val="000000"/>
                <w:sz w:val="20"/>
                <w:szCs w:val="20"/>
              </w:rPr>
              <w:t>Splatnosť faktúry bude 30 dní odo dňa doručenia verejnému obstarávateľovi.</w:t>
            </w:r>
          </w:p>
        </w:tc>
      </w:tr>
      <w:tr w:rsidR="00730240" w:rsidRPr="00F2110E" w14:paraId="7E1AEEB5" w14:textId="77777777" w:rsidTr="00797A6F">
        <w:tc>
          <w:tcPr>
            <w:tcW w:w="9351" w:type="dxa"/>
          </w:tcPr>
          <w:p w14:paraId="2AF58E94" w14:textId="77777777" w:rsidR="0027745C" w:rsidRPr="006D303C" w:rsidRDefault="00730240" w:rsidP="006D303C">
            <w:pPr>
              <w:ind w:left="709" w:hanging="709"/>
              <w:jc w:val="both"/>
              <w:rPr>
                <w:rFonts w:eastAsia="Times New Roman" w:cs="Times New Roman"/>
                <w:b/>
                <w:bCs/>
                <w:color w:val="000000"/>
                <w:sz w:val="20"/>
                <w:szCs w:val="24"/>
                <w:lang w:eastAsia="zh-TW"/>
              </w:rPr>
            </w:pPr>
            <w:r>
              <w:rPr>
                <w:sz w:val="20"/>
                <w:szCs w:val="20"/>
              </w:rPr>
              <w:t xml:space="preserve">VI.3. </w:t>
            </w:r>
            <w:r w:rsidRPr="00730240">
              <w:rPr>
                <w:rFonts w:eastAsia="Times New Roman" w:cs="Times New Roman"/>
                <w:b/>
                <w:bCs/>
                <w:color w:val="000000"/>
                <w:sz w:val="20"/>
                <w:szCs w:val="24"/>
                <w:lang w:eastAsia="zh-TW"/>
              </w:rPr>
              <w:t xml:space="preserve">Ostatné požiadavky </w:t>
            </w:r>
          </w:p>
          <w:p w14:paraId="296B9A3C" w14:textId="77777777" w:rsidR="0027745C" w:rsidRPr="00C9092E" w:rsidRDefault="006D303C" w:rsidP="0027745C">
            <w:pPr>
              <w:jc w:val="both"/>
              <w:rPr>
                <w:rFonts w:cstheme="minorHAnsi"/>
                <w:sz w:val="18"/>
                <w:szCs w:val="18"/>
              </w:rPr>
            </w:pPr>
            <w:r w:rsidRPr="00C9092E">
              <w:rPr>
                <w:rFonts w:eastAsia="Times New Roman" w:cs="Times New Roman"/>
                <w:b/>
                <w:bCs/>
                <w:color w:val="000000"/>
                <w:sz w:val="20"/>
                <w:szCs w:val="24"/>
                <w:lang w:eastAsia="zh-TW"/>
              </w:rPr>
              <w:t>1</w:t>
            </w:r>
            <w:r w:rsidR="0027745C" w:rsidRPr="00C9092E">
              <w:rPr>
                <w:rFonts w:eastAsia="Times New Roman" w:cs="Times New Roman"/>
                <w:b/>
                <w:bCs/>
                <w:color w:val="000000"/>
                <w:sz w:val="20"/>
                <w:szCs w:val="24"/>
                <w:lang w:eastAsia="zh-TW"/>
              </w:rPr>
              <w:t xml:space="preserve">. </w:t>
            </w:r>
            <w:r w:rsidR="00C9092E" w:rsidRPr="00C9092E">
              <w:rPr>
                <w:sz w:val="20"/>
                <w:szCs w:val="20"/>
              </w:rPr>
              <w:t>Zmluva nadobúda platnosť dňom podpisu zmluvnými stranami a účinnosť kumulatívne po schválení procesu verejného obstarávania na predmet zákazky zo strany Úradu pre verejné obstarávanie, pokiaľ sa takéto schválenie procesu verejného obstarávania vyžaduje v VZN verejného obstarávateľa  a po jej zverejnení v zmysle príslušných právnych predpisov platných v SR ( napr. zákona č. 343/2015 Z.z.)</w:t>
            </w:r>
          </w:p>
          <w:p w14:paraId="2008BACD" w14:textId="77777777" w:rsidR="0027745C" w:rsidRDefault="006D303C" w:rsidP="0027745C">
            <w:pPr>
              <w:jc w:val="both"/>
              <w:rPr>
                <w:sz w:val="20"/>
                <w:szCs w:val="20"/>
              </w:rPr>
            </w:pPr>
            <w:r>
              <w:rPr>
                <w:rFonts w:eastAsia="Times New Roman"/>
                <w:b/>
                <w:bCs/>
                <w:sz w:val="20"/>
                <w:szCs w:val="20"/>
              </w:rPr>
              <w:t>2</w:t>
            </w:r>
            <w:r w:rsidR="0027745C">
              <w:rPr>
                <w:rFonts w:eastAsia="Times New Roman"/>
                <w:sz w:val="20"/>
                <w:szCs w:val="20"/>
              </w:rPr>
              <w:t>. Predložením ponuky u</w:t>
            </w:r>
            <w:r w:rsidR="0027745C" w:rsidRPr="00384CF0">
              <w:rPr>
                <w:rFonts w:eastAsia="Times New Roman"/>
                <w:sz w:val="20"/>
                <w:szCs w:val="20"/>
              </w:rPr>
              <w:t xml:space="preserve">chádzač súhlasí </w:t>
            </w:r>
            <w:r w:rsidR="0027745C" w:rsidRPr="00384CF0">
              <w:rPr>
                <w:sz w:val="20"/>
                <w:szCs w:val="20"/>
              </w:rPr>
              <w:t xml:space="preserve">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uchádzač dobrovoľne súhlasí so správou, spracovaním a uchovaním osobných údajov (uvedených v ponuke uchádzača) </w:t>
            </w:r>
            <w:r w:rsidR="0027745C">
              <w:rPr>
                <w:sz w:val="20"/>
                <w:szCs w:val="20"/>
              </w:rPr>
              <w:t>Prijímateľom</w:t>
            </w:r>
            <w:r w:rsidR="0027745C" w:rsidRPr="00384CF0">
              <w:rPr>
                <w:sz w:val="20"/>
                <w:szCs w:val="20"/>
              </w:rPr>
              <w:t xml:space="preserve"> a/alebo osobou splnomocnenou na proces verejného obstarávania. Uchádzač zároveň dáva súhlas na ich sprístupnenie aj tretím osobám, ktorými sú kontrolné </w:t>
            </w:r>
            <w:r w:rsidR="0027745C" w:rsidRPr="00C5688F">
              <w:rPr>
                <w:sz w:val="20"/>
                <w:szCs w:val="20"/>
              </w:rPr>
              <w:t>orgány vykonávajúce kontrolu procesu obstarávania formou prieskumu trhu na daný predmet zákazky a to až do 31.12.2028. Pri spracúvaní osobných údajov v žiadnom prípade nebude dochádzať k cezhraničnému prenosu do tretích krajín. Súhlas je možné kedykoľvek odvolať, inak súhlas zanikne po uplynutí 31.12.2028.</w:t>
            </w:r>
          </w:p>
          <w:p w14:paraId="09F31D7F" w14:textId="77777777" w:rsidR="0027745C" w:rsidRPr="00C82DAF" w:rsidRDefault="0027745C" w:rsidP="0027745C">
            <w:pPr>
              <w:jc w:val="both"/>
              <w:rPr>
                <w:sz w:val="20"/>
                <w:szCs w:val="20"/>
              </w:rPr>
            </w:pPr>
            <w:r w:rsidRPr="00384CF0">
              <w:rPr>
                <w:rFonts w:eastAsia="Times New Roman"/>
                <w:sz w:val="20"/>
                <w:szCs w:val="20"/>
              </w:rPr>
              <w:t xml:space="preserve"> </w:t>
            </w:r>
          </w:p>
          <w:p w14:paraId="4EBF4E81" w14:textId="77777777" w:rsidR="0027745C" w:rsidRDefault="006D303C" w:rsidP="0027745C">
            <w:pPr>
              <w:pStyle w:val="Bezriadkovania"/>
              <w:ind w:right="-194"/>
              <w:rPr>
                <w:sz w:val="20"/>
                <w:szCs w:val="20"/>
              </w:rPr>
            </w:pPr>
            <w:r>
              <w:rPr>
                <w:b/>
                <w:bCs/>
                <w:sz w:val="20"/>
                <w:szCs w:val="20"/>
              </w:rPr>
              <w:t>3</w:t>
            </w:r>
            <w:r w:rsidR="0027745C">
              <w:rPr>
                <w:sz w:val="20"/>
                <w:szCs w:val="20"/>
              </w:rPr>
              <w:t xml:space="preserve">. </w:t>
            </w:r>
            <w:r w:rsidR="0027745C" w:rsidRPr="00A12103">
              <w:rPr>
                <w:sz w:val="20"/>
                <w:szCs w:val="20"/>
              </w:rPr>
              <w:t>Vzhľadom k spôsobu financovania predmetu zákazky je uchádzač, v prípade svojej úspešnosti, povinný strpieť výkon kontroly zo strany kontrolných orgáno</w:t>
            </w:r>
            <w:r w:rsidR="0027745C">
              <w:rPr>
                <w:sz w:val="20"/>
                <w:szCs w:val="20"/>
              </w:rPr>
              <w:t>v a tento súhlas udeľuje v zmluve o dielo.</w:t>
            </w:r>
          </w:p>
          <w:p w14:paraId="1C337BA3" w14:textId="77777777" w:rsidR="00730240" w:rsidRPr="00C85881" w:rsidRDefault="00730240" w:rsidP="00C85881">
            <w:pPr>
              <w:ind w:left="29"/>
              <w:contextualSpacing/>
              <w:jc w:val="both"/>
              <w:rPr>
                <w:rFonts w:eastAsia="Times New Roman" w:cs="Times New Roman"/>
                <w:sz w:val="20"/>
                <w:szCs w:val="24"/>
              </w:rPr>
            </w:pPr>
          </w:p>
        </w:tc>
      </w:tr>
    </w:tbl>
    <w:p w14:paraId="6A44956E" w14:textId="77777777" w:rsidR="007B138B" w:rsidRPr="00F2110E" w:rsidRDefault="007B138B" w:rsidP="003902A8">
      <w:pPr>
        <w:spacing w:after="0" w:line="240" w:lineRule="auto"/>
        <w:jc w:val="both"/>
        <w:rPr>
          <w:b/>
          <w:sz w:val="20"/>
          <w:szCs w:val="20"/>
        </w:rPr>
      </w:pPr>
    </w:p>
    <w:p w14:paraId="64258A94" w14:textId="77777777" w:rsidR="00D4465F" w:rsidRPr="00F2110E" w:rsidRDefault="00D4465F" w:rsidP="00F51968">
      <w:pPr>
        <w:spacing w:after="240"/>
        <w:jc w:val="both"/>
        <w:rPr>
          <w:b/>
          <w:sz w:val="20"/>
          <w:szCs w:val="20"/>
        </w:rPr>
      </w:pPr>
      <w:r w:rsidRPr="00F2110E">
        <w:rPr>
          <w:b/>
          <w:sz w:val="20"/>
          <w:szCs w:val="20"/>
        </w:rPr>
        <w:t>VII. Doplňujúce informácie</w:t>
      </w:r>
    </w:p>
    <w:tbl>
      <w:tblPr>
        <w:tblStyle w:val="Mriekatabuky"/>
        <w:tblW w:w="9351" w:type="dxa"/>
        <w:tblLook w:val="04A0" w:firstRow="1" w:lastRow="0" w:firstColumn="1" w:lastColumn="0" w:noHBand="0" w:noVBand="1"/>
      </w:tblPr>
      <w:tblGrid>
        <w:gridCol w:w="9351"/>
      </w:tblGrid>
      <w:tr w:rsidR="00D4465F" w:rsidRPr="00F2110E" w14:paraId="65EC3AE9" w14:textId="77777777" w:rsidTr="00153DB3">
        <w:trPr>
          <w:trHeight w:val="2950"/>
        </w:trPr>
        <w:tc>
          <w:tcPr>
            <w:tcW w:w="9351" w:type="dxa"/>
          </w:tcPr>
          <w:p w14:paraId="0F424601" w14:textId="77777777" w:rsidR="00D4465F" w:rsidRPr="00F2110E" w:rsidRDefault="00D4465F" w:rsidP="00941B6F">
            <w:pPr>
              <w:jc w:val="both"/>
              <w:rPr>
                <w:b/>
                <w:sz w:val="20"/>
                <w:szCs w:val="20"/>
              </w:rPr>
            </w:pPr>
            <w:r w:rsidRPr="00F2110E">
              <w:rPr>
                <w:b/>
                <w:sz w:val="20"/>
                <w:szCs w:val="20"/>
              </w:rPr>
              <w:lastRenderedPageBreak/>
              <w:t>Ďalšie informácie :</w:t>
            </w:r>
          </w:p>
          <w:p w14:paraId="7C845FF6" w14:textId="77777777" w:rsidR="00D4465F" w:rsidRPr="00F2110E" w:rsidRDefault="00D4465F" w:rsidP="00DA3BA1">
            <w:pPr>
              <w:spacing w:after="120"/>
              <w:jc w:val="both"/>
              <w:rPr>
                <w:sz w:val="20"/>
                <w:szCs w:val="20"/>
              </w:rPr>
            </w:pPr>
            <w:r w:rsidRPr="00F2110E">
              <w:rPr>
                <w:sz w:val="20"/>
                <w:szCs w:val="20"/>
              </w:rPr>
              <w:t>VII.1. Verejný obstarávateľ si vyhradzuje právo neprijať žiadnu ponuku a zrušiť tento postup verejného obstarávania, ak cenové ponuky presiahnu finančný limit verejného obstarávateľa alebo budú pre neho inak neprijateľné.</w:t>
            </w:r>
          </w:p>
          <w:p w14:paraId="7D626B22" w14:textId="77777777" w:rsidR="00153DB3" w:rsidRDefault="00E60830" w:rsidP="00153DB3">
            <w:pPr>
              <w:jc w:val="both"/>
              <w:rPr>
                <w:rFonts w:eastAsia="Times New Roman" w:cs="Arial"/>
                <w:color w:val="000000"/>
                <w:sz w:val="20"/>
                <w:szCs w:val="20"/>
                <w:lang w:eastAsia="sk-SK"/>
              </w:rPr>
            </w:pPr>
            <w:r w:rsidRPr="00F2110E">
              <w:rPr>
                <w:sz w:val="20"/>
                <w:szCs w:val="20"/>
              </w:rPr>
              <w:t xml:space="preserve">Komunikácia   medzi   verejným  obstarávateľom  a uchádzačmi   bude   zabezpečované    písomne  t.j. e-mailom. </w:t>
            </w:r>
            <w:r w:rsidR="00941B6F" w:rsidRPr="00F2110E">
              <w:rPr>
                <w:rFonts w:eastAsia="Times New Roman" w:cs="Arial"/>
                <w:color w:val="000000"/>
                <w:sz w:val="20"/>
                <w:szCs w:val="20"/>
                <w:lang w:eastAsia="sk-SK"/>
              </w:rPr>
              <w:t>Verejný  obstarávateľ určil  na  komunikáciu</w:t>
            </w:r>
            <w:r w:rsidRPr="00F2110E">
              <w:rPr>
                <w:rFonts w:eastAsia="Times New Roman" w:cs="Arial"/>
                <w:color w:val="000000"/>
                <w:sz w:val="20"/>
                <w:szCs w:val="20"/>
                <w:lang w:eastAsia="sk-SK"/>
              </w:rPr>
              <w:t xml:space="preserve">  </w:t>
            </w:r>
            <w:r w:rsidR="00941B6F" w:rsidRPr="00F2110E">
              <w:rPr>
                <w:rFonts w:eastAsia="Times New Roman" w:cs="Arial"/>
                <w:color w:val="000000"/>
                <w:sz w:val="20"/>
                <w:szCs w:val="20"/>
                <w:lang w:eastAsia="sk-SK"/>
              </w:rPr>
              <w:t xml:space="preserve">e-mailovú   adresu </w:t>
            </w:r>
            <w:r w:rsidR="000A0B34">
              <w:rPr>
                <w:rFonts w:eastAsia="Times New Roman" w:cs="Arial"/>
                <w:color w:val="000000"/>
                <w:sz w:val="20"/>
                <w:szCs w:val="20"/>
                <w:lang w:eastAsia="sk-SK"/>
              </w:rPr>
              <w:t xml:space="preserve">subjektu splnomocneného pre proces verejného obstarávania, resp. e-mailová adresa </w:t>
            </w:r>
            <w:r w:rsidR="003F1DFB">
              <w:rPr>
                <w:rFonts w:eastAsia="Times New Roman" w:cs="Arial"/>
                <w:color w:val="000000"/>
                <w:sz w:val="20"/>
                <w:szCs w:val="20"/>
                <w:lang w:eastAsia="sk-SK"/>
              </w:rPr>
              <w:t xml:space="preserve">kontaktnej osoby pre VO – viď bod I tejto Výzvy. </w:t>
            </w:r>
            <w:r w:rsidR="00941B6F" w:rsidRPr="00F2110E">
              <w:rPr>
                <w:rFonts w:eastAsia="Times New Roman" w:cs="Arial"/>
                <w:color w:val="000000"/>
                <w:sz w:val="20"/>
                <w:szCs w:val="20"/>
                <w:lang w:eastAsia="sk-SK"/>
              </w:rPr>
              <w:t>Cez  uvedenú  adresu  bude  prebiehať  všetka  korešpondencia  medzi  verejným  obstarávateľom  a</w:t>
            </w:r>
            <w:r w:rsidR="008557B4" w:rsidRPr="00F2110E">
              <w:rPr>
                <w:rFonts w:eastAsia="Times New Roman" w:cs="Arial"/>
                <w:color w:val="000000"/>
                <w:sz w:val="20"/>
                <w:szCs w:val="20"/>
                <w:lang w:eastAsia="sk-SK"/>
              </w:rPr>
              <w:t> </w:t>
            </w:r>
            <w:r w:rsidR="006D520D" w:rsidRPr="00F2110E">
              <w:rPr>
                <w:rFonts w:eastAsia="Times New Roman" w:cs="Arial"/>
                <w:color w:val="000000"/>
                <w:sz w:val="20"/>
                <w:szCs w:val="20"/>
                <w:lang w:eastAsia="sk-SK"/>
              </w:rPr>
              <w:t>z</w:t>
            </w:r>
            <w:r w:rsidR="008557B4" w:rsidRPr="00F2110E">
              <w:rPr>
                <w:rFonts w:eastAsia="Times New Roman" w:cs="Arial"/>
                <w:color w:val="000000"/>
                <w:sz w:val="20"/>
                <w:szCs w:val="20"/>
                <w:lang w:eastAsia="sk-SK"/>
              </w:rPr>
              <w:t>áujemcami/</w:t>
            </w:r>
            <w:r w:rsidR="00941B6F" w:rsidRPr="00F2110E">
              <w:rPr>
                <w:rFonts w:eastAsia="Times New Roman" w:cs="Arial"/>
                <w:color w:val="000000"/>
                <w:sz w:val="20"/>
                <w:szCs w:val="20"/>
                <w:lang w:eastAsia="sk-SK"/>
              </w:rPr>
              <w:t>uchádzačmi</w:t>
            </w:r>
            <w:r w:rsidR="008557B4" w:rsidRPr="00F2110E">
              <w:rPr>
                <w:rFonts w:eastAsia="Times New Roman" w:cs="Arial"/>
                <w:color w:val="000000"/>
                <w:sz w:val="20"/>
                <w:szCs w:val="20"/>
                <w:lang w:eastAsia="sk-SK"/>
              </w:rPr>
              <w:t xml:space="preserve"> </w:t>
            </w:r>
            <w:r w:rsidR="00941B6F" w:rsidRPr="00F2110E">
              <w:rPr>
                <w:rFonts w:eastAsia="Times New Roman" w:cs="Arial"/>
                <w:color w:val="000000"/>
                <w:sz w:val="20"/>
                <w:szCs w:val="20"/>
                <w:lang w:eastAsia="sk-SK"/>
              </w:rPr>
              <w:t>(žiadosti  o vysvetlenie  informácia  o  vyhodnotení  ponúk</w:t>
            </w:r>
            <w:r w:rsidR="008557B4" w:rsidRPr="00F2110E">
              <w:rPr>
                <w:rFonts w:eastAsia="Times New Roman" w:cs="Arial"/>
                <w:color w:val="000000"/>
                <w:sz w:val="20"/>
                <w:szCs w:val="20"/>
                <w:lang w:eastAsia="sk-SK"/>
              </w:rPr>
              <w:t xml:space="preserve"> a iné</w:t>
            </w:r>
            <w:r w:rsidR="00941B6F" w:rsidRPr="00F2110E">
              <w:rPr>
                <w:rFonts w:eastAsia="Times New Roman" w:cs="Arial"/>
                <w:color w:val="000000"/>
                <w:sz w:val="20"/>
                <w:szCs w:val="20"/>
                <w:lang w:eastAsia="sk-SK"/>
              </w:rPr>
              <w:t>).</w:t>
            </w:r>
          </w:p>
          <w:p w14:paraId="43B4E07A" w14:textId="77777777" w:rsidR="00153DB3" w:rsidRPr="00153DB3" w:rsidRDefault="00941B6F" w:rsidP="00153DB3">
            <w:pPr>
              <w:jc w:val="both"/>
              <w:rPr>
                <w:sz w:val="20"/>
                <w:szCs w:val="20"/>
              </w:rPr>
            </w:pPr>
            <w:r w:rsidRPr="00F2110E">
              <w:rPr>
                <w:rFonts w:eastAsia="Times New Roman" w:cs="Arial"/>
                <w:color w:val="000000"/>
                <w:sz w:val="20"/>
                <w:szCs w:val="20"/>
                <w:lang w:eastAsia="sk-SK"/>
              </w:rPr>
              <w:t xml:space="preserve">  </w:t>
            </w:r>
            <w:r w:rsidR="00153DB3" w:rsidRPr="00153DB3">
              <w:rPr>
                <w:rFonts w:eastAsia="Times New Roman" w:cs="Arial"/>
                <w:b/>
                <w:color w:val="000000" w:themeColor="text1"/>
                <w:sz w:val="20"/>
                <w:szCs w:val="20"/>
                <w:u w:val="single"/>
                <w:lang w:eastAsia="sk-SK"/>
              </w:rPr>
              <w:t>Verejný obstarávateľ aj uchádzač</w:t>
            </w:r>
            <w:r w:rsidR="00153DB3" w:rsidRPr="00153DB3">
              <w:rPr>
                <w:rFonts w:eastAsia="Times New Roman" w:cs="Arial"/>
                <w:color w:val="000000" w:themeColor="text1"/>
                <w:sz w:val="20"/>
                <w:szCs w:val="20"/>
                <w:lang w:eastAsia="sk-SK"/>
              </w:rPr>
              <w:t xml:space="preserve">  sú povinný </w:t>
            </w:r>
            <w:r w:rsidR="00153DB3" w:rsidRPr="00153DB3">
              <w:rPr>
                <w:rFonts w:eastAsia="Times New Roman" w:cs="Arial"/>
                <w:color w:val="000000" w:themeColor="text1"/>
                <w:sz w:val="20"/>
                <w:szCs w:val="20"/>
                <w:u w:val="single"/>
                <w:lang w:eastAsia="sk-SK"/>
              </w:rPr>
              <w:t xml:space="preserve">odoslať  na e-mailovú adresu  protistrany  email s potvrdením o   doručení každej  e-mailovej  korešpondencie (správy). </w:t>
            </w:r>
            <w:r w:rsidR="00153DB3" w:rsidRPr="00153DB3">
              <w:rPr>
                <w:rFonts w:eastAsia="Times New Roman" w:cs="Arial"/>
                <w:color w:val="000000" w:themeColor="text1"/>
                <w:sz w:val="20"/>
                <w:szCs w:val="20"/>
                <w:lang w:eastAsia="sk-SK"/>
              </w:rPr>
              <w:t xml:space="preserve">     </w:t>
            </w:r>
          </w:p>
          <w:p w14:paraId="0D147C2B" w14:textId="77777777" w:rsidR="00941B6F" w:rsidRPr="007905A3" w:rsidRDefault="00153DB3" w:rsidP="00153DB3">
            <w:pPr>
              <w:jc w:val="both"/>
              <w:rPr>
                <w:rFonts w:eastAsia="Times New Roman" w:cs="Arial"/>
                <w:color w:val="2E74B5" w:themeColor="accent1" w:themeShade="BF"/>
                <w:sz w:val="20"/>
                <w:szCs w:val="20"/>
                <w:u w:val="single"/>
                <w:lang w:eastAsia="sk-SK"/>
              </w:rPr>
            </w:pPr>
            <w:r>
              <w:rPr>
                <w:rFonts w:eastAsia="Times New Roman" w:cs="Arial"/>
                <w:color w:val="000000"/>
                <w:sz w:val="20"/>
                <w:szCs w:val="20"/>
                <w:lang w:eastAsia="sk-SK"/>
              </w:rPr>
              <w:t xml:space="preserve">           </w:t>
            </w:r>
          </w:p>
        </w:tc>
      </w:tr>
    </w:tbl>
    <w:p w14:paraId="329CECD0" w14:textId="77777777" w:rsidR="002D631C" w:rsidRDefault="002D631C" w:rsidP="000D714D">
      <w:pPr>
        <w:spacing w:after="120" w:line="264" w:lineRule="auto"/>
        <w:jc w:val="right"/>
        <w:rPr>
          <w:rFonts w:ascii="Calibri" w:eastAsia="Times New Roman" w:hAnsi="Calibri" w:cs="Times New Roman"/>
          <w:b/>
          <w:sz w:val="21"/>
          <w:szCs w:val="21"/>
        </w:rPr>
      </w:pPr>
    </w:p>
    <w:p w14:paraId="4935BE2E" w14:textId="77777777" w:rsidR="002D631C" w:rsidRDefault="002D631C" w:rsidP="000D714D">
      <w:pPr>
        <w:spacing w:after="120" w:line="264" w:lineRule="auto"/>
        <w:jc w:val="right"/>
        <w:rPr>
          <w:rFonts w:ascii="Calibri" w:eastAsia="Times New Roman" w:hAnsi="Calibri" w:cs="Times New Roman"/>
          <w:b/>
          <w:sz w:val="21"/>
          <w:szCs w:val="21"/>
        </w:rPr>
      </w:pPr>
    </w:p>
    <w:p w14:paraId="2DCDC3A7" w14:textId="77777777" w:rsidR="002D631C" w:rsidRDefault="002D631C" w:rsidP="000D714D">
      <w:pPr>
        <w:spacing w:after="120" w:line="264" w:lineRule="auto"/>
        <w:jc w:val="right"/>
        <w:rPr>
          <w:rFonts w:ascii="Calibri" w:eastAsia="Times New Roman" w:hAnsi="Calibri" w:cs="Times New Roman"/>
          <w:b/>
          <w:sz w:val="21"/>
          <w:szCs w:val="21"/>
        </w:rPr>
      </w:pPr>
    </w:p>
    <w:p w14:paraId="49D7A872" w14:textId="77777777" w:rsidR="00C71706" w:rsidRDefault="00C71706" w:rsidP="000D714D">
      <w:pPr>
        <w:spacing w:after="120" w:line="264" w:lineRule="auto"/>
        <w:jc w:val="right"/>
        <w:rPr>
          <w:rFonts w:ascii="Calibri" w:eastAsia="Times New Roman" w:hAnsi="Calibri" w:cs="Times New Roman"/>
          <w:b/>
          <w:sz w:val="21"/>
          <w:szCs w:val="21"/>
        </w:rPr>
      </w:pPr>
    </w:p>
    <w:p w14:paraId="716601E4" w14:textId="77777777" w:rsidR="00DA005F" w:rsidRDefault="00DA005F" w:rsidP="000D714D">
      <w:pPr>
        <w:spacing w:after="120" w:line="264" w:lineRule="auto"/>
        <w:jc w:val="right"/>
        <w:rPr>
          <w:rFonts w:ascii="Calibri" w:eastAsia="Times New Roman" w:hAnsi="Calibri" w:cs="Times New Roman"/>
          <w:b/>
          <w:sz w:val="21"/>
          <w:szCs w:val="21"/>
        </w:rPr>
      </w:pPr>
    </w:p>
    <w:p w14:paraId="716377EB" w14:textId="77777777" w:rsidR="00DA005F" w:rsidRDefault="00DA005F" w:rsidP="000D714D">
      <w:pPr>
        <w:spacing w:after="120" w:line="264" w:lineRule="auto"/>
        <w:jc w:val="right"/>
        <w:rPr>
          <w:rFonts w:ascii="Calibri" w:eastAsia="Times New Roman" w:hAnsi="Calibri" w:cs="Times New Roman"/>
          <w:b/>
          <w:sz w:val="21"/>
          <w:szCs w:val="21"/>
        </w:rPr>
      </w:pPr>
    </w:p>
    <w:p w14:paraId="0FFC6863" w14:textId="77777777" w:rsidR="00DA005F" w:rsidRDefault="00DA005F" w:rsidP="000D714D">
      <w:pPr>
        <w:spacing w:after="120" w:line="264" w:lineRule="auto"/>
        <w:jc w:val="right"/>
        <w:rPr>
          <w:rFonts w:ascii="Calibri" w:eastAsia="Times New Roman" w:hAnsi="Calibri" w:cs="Times New Roman"/>
          <w:b/>
          <w:sz w:val="21"/>
          <w:szCs w:val="21"/>
        </w:rPr>
      </w:pPr>
    </w:p>
    <w:p w14:paraId="613D54BC" w14:textId="77777777" w:rsidR="00DA005F" w:rsidRDefault="00DA005F" w:rsidP="000D714D">
      <w:pPr>
        <w:spacing w:after="120" w:line="264" w:lineRule="auto"/>
        <w:jc w:val="right"/>
        <w:rPr>
          <w:rFonts w:ascii="Calibri" w:eastAsia="Times New Roman" w:hAnsi="Calibri" w:cs="Times New Roman"/>
          <w:b/>
          <w:sz w:val="21"/>
          <w:szCs w:val="21"/>
        </w:rPr>
      </w:pPr>
    </w:p>
    <w:p w14:paraId="08E8A809" w14:textId="77777777" w:rsidR="00DA005F" w:rsidRDefault="00DA005F" w:rsidP="000D714D">
      <w:pPr>
        <w:spacing w:after="120" w:line="264" w:lineRule="auto"/>
        <w:jc w:val="right"/>
        <w:rPr>
          <w:rFonts w:ascii="Calibri" w:eastAsia="Times New Roman" w:hAnsi="Calibri" w:cs="Times New Roman"/>
          <w:b/>
          <w:sz w:val="21"/>
          <w:szCs w:val="21"/>
        </w:rPr>
      </w:pPr>
    </w:p>
    <w:p w14:paraId="60831EC9" w14:textId="77777777" w:rsidR="00DA005F" w:rsidRDefault="00DA005F" w:rsidP="000D714D">
      <w:pPr>
        <w:spacing w:after="120" w:line="264" w:lineRule="auto"/>
        <w:jc w:val="right"/>
        <w:rPr>
          <w:rFonts w:ascii="Calibri" w:eastAsia="Times New Roman" w:hAnsi="Calibri" w:cs="Times New Roman"/>
          <w:b/>
          <w:sz w:val="21"/>
          <w:szCs w:val="21"/>
        </w:rPr>
      </w:pPr>
    </w:p>
    <w:p w14:paraId="2140E3BB" w14:textId="77777777" w:rsidR="00DA005F" w:rsidRDefault="00DA005F" w:rsidP="000D714D">
      <w:pPr>
        <w:spacing w:after="120" w:line="264" w:lineRule="auto"/>
        <w:jc w:val="right"/>
        <w:rPr>
          <w:rFonts w:ascii="Calibri" w:eastAsia="Times New Roman" w:hAnsi="Calibri" w:cs="Times New Roman"/>
          <w:b/>
          <w:sz w:val="21"/>
          <w:szCs w:val="21"/>
        </w:rPr>
      </w:pPr>
    </w:p>
    <w:p w14:paraId="516D4730" w14:textId="77777777" w:rsidR="00DA005F" w:rsidRDefault="00DA005F" w:rsidP="000D714D">
      <w:pPr>
        <w:spacing w:after="120" w:line="264" w:lineRule="auto"/>
        <w:jc w:val="right"/>
        <w:rPr>
          <w:rFonts w:ascii="Calibri" w:eastAsia="Times New Roman" w:hAnsi="Calibri" w:cs="Times New Roman"/>
          <w:b/>
          <w:sz w:val="21"/>
          <w:szCs w:val="21"/>
        </w:rPr>
      </w:pPr>
    </w:p>
    <w:p w14:paraId="6850D680" w14:textId="77777777" w:rsidR="00DA005F" w:rsidRDefault="00DA005F" w:rsidP="000D714D">
      <w:pPr>
        <w:spacing w:after="120" w:line="264" w:lineRule="auto"/>
        <w:jc w:val="right"/>
        <w:rPr>
          <w:rFonts w:ascii="Calibri" w:eastAsia="Times New Roman" w:hAnsi="Calibri" w:cs="Times New Roman"/>
          <w:b/>
          <w:sz w:val="21"/>
          <w:szCs w:val="21"/>
        </w:rPr>
      </w:pPr>
    </w:p>
    <w:p w14:paraId="0041D315" w14:textId="77777777" w:rsidR="00DA005F" w:rsidRDefault="00DA005F" w:rsidP="000D714D">
      <w:pPr>
        <w:spacing w:after="120" w:line="264" w:lineRule="auto"/>
        <w:jc w:val="right"/>
        <w:rPr>
          <w:rFonts w:ascii="Calibri" w:eastAsia="Times New Roman" w:hAnsi="Calibri" w:cs="Times New Roman"/>
          <w:b/>
          <w:sz w:val="21"/>
          <w:szCs w:val="21"/>
        </w:rPr>
      </w:pPr>
    </w:p>
    <w:p w14:paraId="784B734A" w14:textId="77777777" w:rsidR="00DA005F" w:rsidRDefault="00DA005F" w:rsidP="000D714D">
      <w:pPr>
        <w:spacing w:after="120" w:line="264" w:lineRule="auto"/>
        <w:jc w:val="right"/>
        <w:rPr>
          <w:rFonts w:ascii="Calibri" w:eastAsia="Times New Roman" w:hAnsi="Calibri" w:cs="Times New Roman"/>
          <w:b/>
          <w:sz w:val="21"/>
          <w:szCs w:val="21"/>
        </w:rPr>
      </w:pPr>
    </w:p>
    <w:p w14:paraId="0192D39A" w14:textId="77777777" w:rsidR="00DA005F" w:rsidRDefault="00DA005F" w:rsidP="000D714D">
      <w:pPr>
        <w:spacing w:after="120" w:line="264" w:lineRule="auto"/>
        <w:jc w:val="right"/>
        <w:rPr>
          <w:rFonts w:ascii="Calibri" w:eastAsia="Times New Roman" w:hAnsi="Calibri" w:cs="Times New Roman"/>
          <w:b/>
          <w:sz w:val="21"/>
          <w:szCs w:val="21"/>
        </w:rPr>
      </w:pPr>
    </w:p>
    <w:p w14:paraId="78CC643A" w14:textId="5B2FCB47" w:rsidR="00895824" w:rsidRDefault="00895824" w:rsidP="000D714D">
      <w:pPr>
        <w:spacing w:after="120" w:line="264" w:lineRule="auto"/>
        <w:jc w:val="right"/>
        <w:rPr>
          <w:rFonts w:ascii="Calibri" w:eastAsia="Times New Roman" w:hAnsi="Calibri" w:cs="Times New Roman"/>
          <w:b/>
          <w:sz w:val="21"/>
          <w:szCs w:val="21"/>
        </w:rPr>
      </w:pPr>
    </w:p>
    <w:p w14:paraId="53964F83" w14:textId="487543EF" w:rsidR="00226E18" w:rsidRDefault="00226E18" w:rsidP="000D714D">
      <w:pPr>
        <w:spacing w:after="120" w:line="264" w:lineRule="auto"/>
        <w:jc w:val="right"/>
        <w:rPr>
          <w:rFonts w:ascii="Calibri" w:eastAsia="Times New Roman" w:hAnsi="Calibri" w:cs="Times New Roman"/>
          <w:b/>
          <w:sz w:val="21"/>
          <w:szCs w:val="21"/>
        </w:rPr>
      </w:pPr>
    </w:p>
    <w:p w14:paraId="55BBFE84" w14:textId="281FEDDD" w:rsidR="00226E18" w:rsidRDefault="00226E18" w:rsidP="000D714D">
      <w:pPr>
        <w:spacing w:after="120" w:line="264" w:lineRule="auto"/>
        <w:jc w:val="right"/>
        <w:rPr>
          <w:rFonts w:ascii="Calibri" w:eastAsia="Times New Roman" w:hAnsi="Calibri" w:cs="Times New Roman"/>
          <w:b/>
          <w:sz w:val="21"/>
          <w:szCs w:val="21"/>
        </w:rPr>
      </w:pPr>
    </w:p>
    <w:p w14:paraId="6BF4FDF1" w14:textId="30BEEB68" w:rsidR="00226E18" w:rsidRDefault="00226E18" w:rsidP="000D714D">
      <w:pPr>
        <w:spacing w:after="120" w:line="264" w:lineRule="auto"/>
        <w:jc w:val="right"/>
        <w:rPr>
          <w:rFonts w:ascii="Calibri" w:eastAsia="Times New Roman" w:hAnsi="Calibri" w:cs="Times New Roman"/>
          <w:b/>
          <w:sz w:val="21"/>
          <w:szCs w:val="21"/>
        </w:rPr>
      </w:pPr>
    </w:p>
    <w:p w14:paraId="2759BB24" w14:textId="386D1D0F" w:rsidR="00226E18" w:rsidRDefault="00226E18" w:rsidP="000D714D">
      <w:pPr>
        <w:spacing w:after="120" w:line="264" w:lineRule="auto"/>
        <w:jc w:val="right"/>
        <w:rPr>
          <w:rFonts w:ascii="Calibri" w:eastAsia="Times New Roman" w:hAnsi="Calibri" w:cs="Times New Roman"/>
          <w:b/>
          <w:sz w:val="21"/>
          <w:szCs w:val="21"/>
        </w:rPr>
      </w:pPr>
    </w:p>
    <w:p w14:paraId="4D009F24" w14:textId="2BE607FD" w:rsidR="00226E18" w:rsidRDefault="00226E18" w:rsidP="000D714D">
      <w:pPr>
        <w:spacing w:after="120" w:line="264" w:lineRule="auto"/>
        <w:jc w:val="right"/>
        <w:rPr>
          <w:rFonts w:ascii="Calibri" w:eastAsia="Times New Roman" w:hAnsi="Calibri" w:cs="Times New Roman"/>
          <w:b/>
          <w:sz w:val="21"/>
          <w:szCs w:val="21"/>
        </w:rPr>
      </w:pPr>
    </w:p>
    <w:p w14:paraId="32CD3B92" w14:textId="06730E88" w:rsidR="00226E18" w:rsidRDefault="00226E18" w:rsidP="000D714D">
      <w:pPr>
        <w:spacing w:after="120" w:line="264" w:lineRule="auto"/>
        <w:jc w:val="right"/>
        <w:rPr>
          <w:rFonts w:ascii="Calibri" w:eastAsia="Times New Roman" w:hAnsi="Calibri" w:cs="Times New Roman"/>
          <w:b/>
          <w:sz w:val="21"/>
          <w:szCs w:val="21"/>
        </w:rPr>
      </w:pPr>
    </w:p>
    <w:p w14:paraId="07013D9E" w14:textId="55A59171" w:rsidR="00226E18" w:rsidRDefault="00226E18" w:rsidP="000D714D">
      <w:pPr>
        <w:spacing w:after="120" w:line="264" w:lineRule="auto"/>
        <w:jc w:val="right"/>
        <w:rPr>
          <w:rFonts w:ascii="Calibri" w:eastAsia="Times New Roman" w:hAnsi="Calibri" w:cs="Times New Roman"/>
          <w:b/>
          <w:sz w:val="21"/>
          <w:szCs w:val="21"/>
        </w:rPr>
      </w:pPr>
    </w:p>
    <w:p w14:paraId="4BC97AFC" w14:textId="0B7FF4B6" w:rsidR="00226E18" w:rsidRDefault="00226E18" w:rsidP="000D714D">
      <w:pPr>
        <w:spacing w:after="120" w:line="264" w:lineRule="auto"/>
        <w:jc w:val="right"/>
        <w:rPr>
          <w:rFonts w:ascii="Calibri" w:eastAsia="Times New Roman" w:hAnsi="Calibri" w:cs="Times New Roman"/>
          <w:b/>
          <w:sz w:val="21"/>
          <w:szCs w:val="21"/>
        </w:rPr>
      </w:pPr>
    </w:p>
    <w:p w14:paraId="46DB9174" w14:textId="7067F6D7" w:rsidR="00226E18" w:rsidRDefault="00226E18" w:rsidP="000D714D">
      <w:pPr>
        <w:spacing w:after="120" w:line="264" w:lineRule="auto"/>
        <w:jc w:val="right"/>
        <w:rPr>
          <w:rFonts w:ascii="Calibri" w:eastAsia="Times New Roman" w:hAnsi="Calibri" w:cs="Times New Roman"/>
          <w:b/>
          <w:sz w:val="21"/>
          <w:szCs w:val="21"/>
        </w:rPr>
      </w:pPr>
    </w:p>
    <w:p w14:paraId="542E087F" w14:textId="77777777" w:rsidR="00F067A8" w:rsidRDefault="00F067A8" w:rsidP="000D714D">
      <w:pPr>
        <w:spacing w:after="120" w:line="264" w:lineRule="auto"/>
        <w:jc w:val="right"/>
        <w:rPr>
          <w:rFonts w:ascii="Calibri" w:eastAsia="Times New Roman" w:hAnsi="Calibri" w:cs="Times New Roman"/>
          <w:b/>
          <w:sz w:val="21"/>
          <w:szCs w:val="21"/>
        </w:rPr>
      </w:pPr>
    </w:p>
    <w:p w14:paraId="0508C615" w14:textId="77777777" w:rsidR="00F067A8" w:rsidRDefault="00F067A8" w:rsidP="006D303C">
      <w:pPr>
        <w:spacing w:after="120" w:line="264" w:lineRule="auto"/>
        <w:ind w:left="4956"/>
        <w:rPr>
          <w:rFonts w:ascii="Calibri" w:eastAsia="Times New Roman" w:hAnsi="Calibri" w:cs="Times New Roman"/>
          <w:b/>
          <w:sz w:val="21"/>
          <w:szCs w:val="21"/>
        </w:rPr>
      </w:pPr>
      <w:r w:rsidRPr="009C7E77">
        <w:rPr>
          <w:rFonts w:ascii="Calibri" w:eastAsia="Times New Roman" w:hAnsi="Calibri" w:cs="Times New Roman"/>
          <w:b/>
          <w:sz w:val="21"/>
          <w:szCs w:val="21"/>
        </w:rPr>
        <w:lastRenderedPageBreak/>
        <w:t>Príloha č. 1 k </w:t>
      </w:r>
      <w:r>
        <w:rPr>
          <w:rFonts w:ascii="Calibri" w:eastAsia="Times New Roman" w:hAnsi="Calibri" w:cs="Times New Roman"/>
          <w:b/>
          <w:sz w:val="21"/>
          <w:szCs w:val="21"/>
        </w:rPr>
        <w:t>V</w:t>
      </w:r>
      <w:r w:rsidRPr="009C7E77">
        <w:rPr>
          <w:rFonts w:ascii="Calibri" w:eastAsia="Times New Roman" w:hAnsi="Calibri" w:cs="Times New Roman"/>
          <w:b/>
          <w:sz w:val="21"/>
          <w:szCs w:val="21"/>
        </w:rPr>
        <w:t>ýzve na predkladanie pon</w:t>
      </w:r>
      <w:r>
        <w:rPr>
          <w:rFonts w:ascii="Calibri" w:eastAsia="Times New Roman" w:hAnsi="Calibri" w:cs="Times New Roman"/>
          <w:b/>
          <w:sz w:val="21"/>
          <w:szCs w:val="21"/>
        </w:rPr>
        <w:t>úk</w:t>
      </w:r>
    </w:p>
    <w:tbl>
      <w:tblPr>
        <w:tblStyle w:val="Mriekatabuky"/>
        <w:tblW w:w="9351" w:type="dxa"/>
        <w:tblLook w:val="04A0" w:firstRow="1" w:lastRow="0" w:firstColumn="1" w:lastColumn="0" w:noHBand="0" w:noVBand="1"/>
      </w:tblPr>
      <w:tblGrid>
        <w:gridCol w:w="3114"/>
        <w:gridCol w:w="6237"/>
      </w:tblGrid>
      <w:tr w:rsidR="00F067A8" w:rsidRPr="00F2110E" w14:paraId="52B232F0" w14:textId="77777777" w:rsidTr="001F7C27">
        <w:trPr>
          <w:trHeight w:val="288"/>
        </w:trPr>
        <w:tc>
          <w:tcPr>
            <w:tcW w:w="3114" w:type="dxa"/>
          </w:tcPr>
          <w:p w14:paraId="3CA3D438" w14:textId="77777777" w:rsidR="00F067A8" w:rsidRPr="00F2110E" w:rsidRDefault="00F067A8" w:rsidP="00F067A8">
            <w:pPr>
              <w:spacing w:after="120"/>
              <w:rPr>
                <w:b/>
                <w:sz w:val="20"/>
                <w:szCs w:val="20"/>
              </w:rPr>
            </w:pPr>
            <w:r w:rsidRPr="00F2110E">
              <w:rPr>
                <w:b/>
                <w:sz w:val="20"/>
                <w:szCs w:val="20"/>
              </w:rPr>
              <w:t xml:space="preserve">Číslo zákazky : </w:t>
            </w:r>
          </w:p>
        </w:tc>
        <w:tc>
          <w:tcPr>
            <w:tcW w:w="6237" w:type="dxa"/>
          </w:tcPr>
          <w:p w14:paraId="741131D8" w14:textId="37C5FE9B" w:rsidR="00F067A8" w:rsidRPr="00F2110E" w:rsidRDefault="008B5118" w:rsidP="00F067A8">
            <w:pPr>
              <w:spacing w:after="120"/>
              <w:rPr>
                <w:sz w:val="20"/>
                <w:szCs w:val="20"/>
              </w:rPr>
            </w:pPr>
            <w:r w:rsidRPr="008B5118">
              <w:rPr>
                <w:sz w:val="20"/>
                <w:szCs w:val="20"/>
              </w:rPr>
              <w:t>2020</w:t>
            </w:r>
            <w:r w:rsidR="000B4F39" w:rsidRPr="008B5118">
              <w:rPr>
                <w:sz w:val="20"/>
                <w:szCs w:val="20"/>
              </w:rPr>
              <w:t>/</w:t>
            </w:r>
            <w:r w:rsidRPr="008B5118">
              <w:rPr>
                <w:sz w:val="20"/>
                <w:szCs w:val="20"/>
              </w:rPr>
              <w:t>03</w:t>
            </w:r>
            <w:r w:rsidR="003446AE" w:rsidRPr="008B5118">
              <w:rPr>
                <w:sz w:val="20"/>
                <w:szCs w:val="20"/>
              </w:rPr>
              <w:t>/</w:t>
            </w:r>
            <w:r w:rsidRPr="008B5118">
              <w:rPr>
                <w:sz w:val="20"/>
                <w:szCs w:val="20"/>
              </w:rPr>
              <w:t>10</w:t>
            </w:r>
          </w:p>
        </w:tc>
      </w:tr>
      <w:tr w:rsidR="005D1D66" w:rsidRPr="00F2110E" w14:paraId="7474D9A0" w14:textId="77777777" w:rsidTr="001F7C27">
        <w:trPr>
          <w:trHeight w:val="335"/>
        </w:trPr>
        <w:tc>
          <w:tcPr>
            <w:tcW w:w="3114" w:type="dxa"/>
          </w:tcPr>
          <w:p w14:paraId="19590A9D" w14:textId="77777777" w:rsidR="005D1D66" w:rsidRPr="00F2110E" w:rsidRDefault="005D1D66" w:rsidP="005D1D66">
            <w:pPr>
              <w:spacing w:after="120"/>
              <w:rPr>
                <w:b/>
                <w:sz w:val="20"/>
                <w:szCs w:val="20"/>
              </w:rPr>
            </w:pPr>
            <w:r w:rsidRPr="00F2110E">
              <w:rPr>
                <w:b/>
                <w:sz w:val="20"/>
                <w:szCs w:val="20"/>
              </w:rPr>
              <w:t>Názov zákazky :</w:t>
            </w:r>
          </w:p>
        </w:tc>
        <w:tc>
          <w:tcPr>
            <w:tcW w:w="6237" w:type="dxa"/>
          </w:tcPr>
          <w:p w14:paraId="07F8F252" w14:textId="77777777" w:rsidR="005D1D66" w:rsidRPr="00D17C77" w:rsidRDefault="0064581A" w:rsidP="005D1D66">
            <w:pPr>
              <w:rPr>
                <w:sz w:val="20"/>
                <w:szCs w:val="20"/>
              </w:rPr>
            </w:pPr>
            <w:r>
              <w:rPr>
                <w:sz w:val="20"/>
                <w:szCs w:val="20"/>
              </w:rPr>
              <w:t>Likvidácia dažďových vôd v intraviláne mesta Sládkovičovo</w:t>
            </w:r>
          </w:p>
        </w:tc>
      </w:tr>
      <w:tr w:rsidR="005D1D66" w:rsidRPr="00F2110E" w14:paraId="70F85C0E" w14:textId="77777777" w:rsidTr="001F7C27">
        <w:trPr>
          <w:trHeight w:val="145"/>
        </w:trPr>
        <w:tc>
          <w:tcPr>
            <w:tcW w:w="3114" w:type="dxa"/>
          </w:tcPr>
          <w:p w14:paraId="41CDC4EA" w14:textId="77777777" w:rsidR="005D1D66" w:rsidRPr="00F2110E" w:rsidRDefault="005D1D66" w:rsidP="005D1D66">
            <w:pPr>
              <w:spacing w:after="120"/>
              <w:rPr>
                <w:b/>
                <w:sz w:val="20"/>
                <w:szCs w:val="20"/>
              </w:rPr>
            </w:pPr>
            <w:r w:rsidRPr="00F2110E">
              <w:rPr>
                <w:b/>
                <w:sz w:val="20"/>
                <w:szCs w:val="20"/>
              </w:rPr>
              <w:t>Predmet zákazky (§ 3 zákona) :</w:t>
            </w:r>
          </w:p>
        </w:tc>
        <w:tc>
          <w:tcPr>
            <w:tcW w:w="6237" w:type="dxa"/>
          </w:tcPr>
          <w:p w14:paraId="0E080D2B" w14:textId="77777777" w:rsidR="005D1D66" w:rsidRDefault="005D1D66" w:rsidP="005D1D66">
            <w:pPr>
              <w:rPr>
                <w:rFonts w:eastAsia="Times New Roman"/>
                <w:sz w:val="20"/>
                <w:szCs w:val="20"/>
                <w:lang w:eastAsia="sk-SK"/>
              </w:rPr>
            </w:pPr>
            <w:r>
              <w:rPr>
                <w:rFonts w:eastAsia="Times New Roman"/>
                <w:sz w:val="20"/>
                <w:szCs w:val="20"/>
                <w:lang w:eastAsia="sk-SK"/>
              </w:rPr>
              <w:t>Stavebne práce</w:t>
            </w:r>
          </w:p>
          <w:p w14:paraId="65EDDB06" w14:textId="77777777" w:rsidR="005D1D66" w:rsidRPr="00351367" w:rsidRDefault="005D1D66" w:rsidP="005D1D66">
            <w:pPr>
              <w:autoSpaceDE w:val="0"/>
              <w:autoSpaceDN w:val="0"/>
              <w:adjustRightInd w:val="0"/>
              <w:rPr>
                <w:rFonts w:eastAsia="Times New Roman"/>
                <w:color w:val="000000"/>
                <w:sz w:val="20"/>
                <w:szCs w:val="20"/>
                <w:lang w:eastAsia="zh-TW"/>
              </w:rPr>
            </w:pPr>
          </w:p>
        </w:tc>
      </w:tr>
      <w:tr w:rsidR="005D1D66" w:rsidRPr="00F2110E" w14:paraId="009EBAA8" w14:textId="77777777" w:rsidTr="001F7C27">
        <w:trPr>
          <w:trHeight w:val="145"/>
        </w:trPr>
        <w:tc>
          <w:tcPr>
            <w:tcW w:w="3114" w:type="dxa"/>
            <w:tcBorders>
              <w:top w:val="single" w:sz="4" w:space="0" w:color="auto"/>
              <w:left w:val="single" w:sz="4" w:space="0" w:color="auto"/>
              <w:bottom w:val="single" w:sz="4" w:space="0" w:color="auto"/>
              <w:right w:val="single" w:sz="4" w:space="0" w:color="auto"/>
            </w:tcBorders>
          </w:tcPr>
          <w:p w14:paraId="02F06DFD" w14:textId="77777777" w:rsidR="005D1D66" w:rsidRPr="00F2110E" w:rsidRDefault="005D1D66" w:rsidP="005D1D66">
            <w:pPr>
              <w:widowControl w:val="0"/>
              <w:autoSpaceDE w:val="0"/>
              <w:autoSpaceDN w:val="0"/>
              <w:adjustRightInd w:val="0"/>
              <w:jc w:val="both"/>
              <w:rPr>
                <w:rFonts w:eastAsia="Times New Roman"/>
                <w:b/>
                <w:sz w:val="20"/>
                <w:szCs w:val="20"/>
                <w:lang w:eastAsia="sk-SK"/>
              </w:rPr>
            </w:pPr>
            <w:r w:rsidRPr="00F2110E">
              <w:rPr>
                <w:rFonts w:eastAsia="Times New Roman"/>
                <w:b/>
                <w:sz w:val="20"/>
                <w:szCs w:val="20"/>
                <w:lang w:eastAsia="sk-SK"/>
              </w:rPr>
              <w:t>Spoločný slovník  obstarávania</w:t>
            </w:r>
          </w:p>
          <w:p w14:paraId="5CB841C6" w14:textId="77777777" w:rsidR="005D1D66" w:rsidRPr="00F2110E" w:rsidRDefault="005D1D66" w:rsidP="005D1D66">
            <w:pPr>
              <w:widowControl w:val="0"/>
              <w:autoSpaceDE w:val="0"/>
              <w:autoSpaceDN w:val="0"/>
              <w:adjustRightInd w:val="0"/>
              <w:jc w:val="both"/>
              <w:rPr>
                <w:rFonts w:eastAsia="Times New Roman" w:cs="Arial"/>
                <w:b/>
                <w:sz w:val="20"/>
                <w:szCs w:val="20"/>
                <w:lang w:eastAsia="sk-SK"/>
              </w:rPr>
            </w:pPr>
            <w:r w:rsidRPr="00F2110E">
              <w:rPr>
                <w:rFonts w:eastAsia="Times New Roman"/>
                <w:b/>
                <w:sz w:val="20"/>
                <w:szCs w:val="20"/>
                <w:lang w:eastAsia="sk-SK"/>
              </w:rPr>
              <w:t xml:space="preserve"> ( CPV ) :</w:t>
            </w:r>
          </w:p>
        </w:tc>
        <w:tc>
          <w:tcPr>
            <w:tcW w:w="6237" w:type="dxa"/>
          </w:tcPr>
          <w:p w14:paraId="23C031FC" w14:textId="77777777" w:rsidR="005D1D66" w:rsidRDefault="005D1D66" w:rsidP="005D1D66">
            <w:pPr>
              <w:rPr>
                <w:rFonts w:eastAsia="Times New Roman"/>
                <w:sz w:val="20"/>
                <w:szCs w:val="20"/>
                <w:lang w:eastAsia="sk-SK"/>
              </w:rPr>
            </w:pPr>
            <w:r>
              <w:rPr>
                <w:rFonts w:eastAsia="Times New Roman"/>
                <w:sz w:val="20"/>
                <w:szCs w:val="20"/>
                <w:lang w:eastAsia="sk-SK"/>
              </w:rPr>
              <w:t>45000000-7 Stavebne práce</w:t>
            </w:r>
          </w:p>
          <w:p w14:paraId="1F4A4DFE" w14:textId="77777777" w:rsidR="005D1D66" w:rsidRPr="00351367" w:rsidRDefault="005D1D66" w:rsidP="005D1D66">
            <w:pPr>
              <w:autoSpaceDE w:val="0"/>
              <w:autoSpaceDN w:val="0"/>
              <w:adjustRightInd w:val="0"/>
              <w:rPr>
                <w:rFonts w:eastAsia="Times New Roman"/>
                <w:color w:val="000000"/>
                <w:sz w:val="20"/>
                <w:szCs w:val="20"/>
                <w:lang w:eastAsia="zh-TW"/>
              </w:rPr>
            </w:pPr>
          </w:p>
        </w:tc>
      </w:tr>
      <w:tr w:rsidR="00F067A8" w:rsidRPr="00F2110E" w14:paraId="12A43124" w14:textId="77777777" w:rsidTr="001F7C27">
        <w:trPr>
          <w:trHeight w:val="145"/>
        </w:trPr>
        <w:tc>
          <w:tcPr>
            <w:tcW w:w="3114" w:type="dxa"/>
          </w:tcPr>
          <w:p w14:paraId="646B670B" w14:textId="77777777" w:rsidR="00F067A8" w:rsidRPr="00F2110E" w:rsidRDefault="00F067A8" w:rsidP="00F067A8">
            <w:pPr>
              <w:spacing w:after="120"/>
              <w:rPr>
                <w:b/>
                <w:sz w:val="20"/>
                <w:szCs w:val="20"/>
              </w:rPr>
            </w:pPr>
            <w:r w:rsidRPr="00F2110E">
              <w:rPr>
                <w:b/>
                <w:sz w:val="20"/>
                <w:szCs w:val="20"/>
              </w:rPr>
              <w:t>Postup obstarávania</w:t>
            </w:r>
            <w:r>
              <w:rPr>
                <w:b/>
                <w:sz w:val="20"/>
                <w:szCs w:val="20"/>
              </w:rPr>
              <w:t xml:space="preserve"> :</w:t>
            </w:r>
            <w:r w:rsidRPr="00F2110E">
              <w:rPr>
                <w:b/>
                <w:sz w:val="20"/>
                <w:szCs w:val="20"/>
              </w:rPr>
              <w:tab/>
            </w:r>
          </w:p>
        </w:tc>
        <w:tc>
          <w:tcPr>
            <w:tcW w:w="6237" w:type="dxa"/>
          </w:tcPr>
          <w:p w14:paraId="075CEAB1" w14:textId="77777777" w:rsidR="00F067A8" w:rsidRPr="00F2110E" w:rsidRDefault="00F067A8" w:rsidP="00F067A8">
            <w:pPr>
              <w:spacing w:after="120"/>
              <w:rPr>
                <w:sz w:val="20"/>
                <w:szCs w:val="20"/>
              </w:rPr>
            </w:pPr>
            <w:r w:rsidRPr="00F2110E">
              <w:rPr>
                <w:sz w:val="20"/>
                <w:szCs w:val="20"/>
              </w:rPr>
              <w:t xml:space="preserve"> podľa § 117</w:t>
            </w:r>
          </w:p>
        </w:tc>
      </w:tr>
      <w:tr w:rsidR="00F067A8" w:rsidRPr="00F2110E" w14:paraId="46C661B2" w14:textId="77777777" w:rsidTr="001F7C27">
        <w:trPr>
          <w:trHeight w:val="145"/>
        </w:trPr>
        <w:tc>
          <w:tcPr>
            <w:tcW w:w="3114" w:type="dxa"/>
          </w:tcPr>
          <w:p w14:paraId="3FFDE554" w14:textId="77777777" w:rsidR="00F067A8" w:rsidRPr="00F067A8" w:rsidRDefault="00F067A8" w:rsidP="001F7C27">
            <w:pPr>
              <w:spacing w:after="120"/>
              <w:rPr>
                <w:b/>
                <w:sz w:val="20"/>
                <w:szCs w:val="20"/>
                <w:highlight w:val="yellow"/>
              </w:rPr>
            </w:pPr>
            <w:r w:rsidRPr="0063450E">
              <w:rPr>
                <w:b/>
                <w:sz w:val="20"/>
                <w:szCs w:val="20"/>
              </w:rPr>
              <w:t>Financovanie :</w:t>
            </w:r>
          </w:p>
        </w:tc>
        <w:tc>
          <w:tcPr>
            <w:tcW w:w="6237" w:type="dxa"/>
          </w:tcPr>
          <w:p w14:paraId="0A53AAA6" w14:textId="77777777" w:rsidR="00F067A8" w:rsidRPr="00F067A8" w:rsidRDefault="004D6D71" w:rsidP="001F7C27">
            <w:pPr>
              <w:spacing w:after="120"/>
              <w:rPr>
                <w:sz w:val="20"/>
                <w:szCs w:val="21"/>
                <w:highlight w:val="yellow"/>
              </w:rPr>
            </w:pPr>
            <w:r w:rsidRPr="004D6D71">
              <w:rPr>
                <w:sz w:val="20"/>
                <w:szCs w:val="21"/>
              </w:rPr>
              <w:t>OPKZP-PO2-SC211-2018-40</w:t>
            </w:r>
          </w:p>
        </w:tc>
      </w:tr>
    </w:tbl>
    <w:p w14:paraId="439EB6C4" w14:textId="77777777" w:rsidR="00F067A8" w:rsidRDefault="00F067A8" w:rsidP="00F067A8">
      <w:pPr>
        <w:spacing w:after="120" w:line="264" w:lineRule="auto"/>
        <w:jc w:val="right"/>
        <w:rPr>
          <w:rFonts w:ascii="Calibri" w:eastAsia="Times New Roman" w:hAnsi="Calibri" w:cs="Times New Roman"/>
          <w:b/>
          <w:sz w:val="21"/>
          <w:szCs w:val="21"/>
        </w:rPr>
      </w:pPr>
    </w:p>
    <w:p w14:paraId="3AD65385" w14:textId="77777777" w:rsidR="00DE2B5F" w:rsidRDefault="00DE2B5F" w:rsidP="00DE2B5F">
      <w:pPr>
        <w:pStyle w:val="Odsekzoznamu"/>
        <w:numPr>
          <w:ilvl w:val="0"/>
          <w:numId w:val="20"/>
        </w:numPr>
        <w:spacing w:after="120" w:line="264" w:lineRule="auto"/>
        <w:rPr>
          <w:rFonts w:eastAsia="Times New Roman" w:cstheme="minorHAnsi"/>
          <w:b/>
          <w:sz w:val="24"/>
          <w:szCs w:val="24"/>
        </w:rPr>
      </w:pPr>
      <w:r>
        <w:rPr>
          <w:rFonts w:eastAsia="Times New Roman" w:cstheme="minorHAnsi"/>
          <w:b/>
          <w:sz w:val="24"/>
          <w:szCs w:val="24"/>
        </w:rPr>
        <w:t>Podmienky účasti  týkajúce sa osobného postavenia stanovené verejným obstarávateľom</w:t>
      </w:r>
    </w:p>
    <w:p w14:paraId="4B4EF8BF" w14:textId="77777777" w:rsidR="00DE2B5F" w:rsidRDefault="00DE2B5F" w:rsidP="00DE2B5F">
      <w:pPr>
        <w:pStyle w:val="Bezriadkovania"/>
        <w:jc w:val="both"/>
        <w:rPr>
          <w:rFonts w:asciiTheme="minorHAnsi" w:hAnsiTheme="minorHAnsi" w:cstheme="minorHAnsi"/>
          <w:sz w:val="20"/>
          <w:szCs w:val="20"/>
        </w:rPr>
      </w:pPr>
      <w:r>
        <w:rPr>
          <w:rFonts w:asciiTheme="minorHAnsi" w:hAnsiTheme="minorHAnsi" w:cstheme="minorHAnsi"/>
          <w:sz w:val="20"/>
          <w:szCs w:val="20"/>
        </w:rPr>
        <w:t>Verejného obstarávania sa môže zúčastniť len ten, kto spĺňa tieto podmienky účasti týkajúce sa osobného postavenia a to:</w:t>
      </w:r>
    </w:p>
    <w:p w14:paraId="2FA992A7" w14:textId="3FAC6A29" w:rsidR="00DE2B5F" w:rsidRDefault="00DE2B5F" w:rsidP="00DE2B5F">
      <w:pPr>
        <w:pStyle w:val="Bezriadkovania"/>
        <w:jc w:val="both"/>
        <w:rPr>
          <w:rFonts w:asciiTheme="minorHAnsi" w:hAnsiTheme="minorHAnsi" w:cstheme="minorHAnsi"/>
          <w:sz w:val="20"/>
          <w:szCs w:val="20"/>
        </w:rPr>
      </w:pPr>
      <w:r>
        <w:rPr>
          <w:rFonts w:asciiTheme="minorHAnsi" w:hAnsiTheme="minorHAnsi" w:cstheme="minorHAnsi"/>
          <w:sz w:val="20"/>
          <w:szCs w:val="20"/>
        </w:rPr>
        <w:t xml:space="preserve">1. je oprávnený </w:t>
      </w:r>
      <w:r w:rsidR="003446AE">
        <w:rPr>
          <w:rFonts w:asciiTheme="minorHAnsi" w:hAnsiTheme="minorHAnsi" w:cstheme="minorHAnsi"/>
          <w:sz w:val="20"/>
          <w:szCs w:val="20"/>
        </w:rPr>
        <w:t xml:space="preserve">uskutočňovať </w:t>
      </w:r>
      <w:r w:rsidR="001D58A3">
        <w:rPr>
          <w:rFonts w:asciiTheme="minorHAnsi" w:hAnsiTheme="minorHAnsi" w:cstheme="minorHAnsi"/>
          <w:sz w:val="20"/>
          <w:szCs w:val="20"/>
        </w:rPr>
        <w:t>stavebné práce</w:t>
      </w:r>
      <w:r>
        <w:rPr>
          <w:rFonts w:asciiTheme="minorHAnsi" w:hAnsiTheme="minorHAnsi" w:cstheme="minorHAnsi"/>
          <w:sz w:val="20"/>
          <w:szCs w:val="20"/>
        </w:rPr>
        <w:t xml:space="preserve">, </w:t>
      </w:r>
    </w:p>
    <w:p w14:paraId="176BCD4A" w14:textId="77777777" w:rsidR="00DE2B5F" w:rsidRDefault="00DE2B5F" w:rsidP="00DE2B5F">
      <w:pPr>
        <w:pStyle w:val="Bezriadkovania"/>
        <w:jc w:val="both"/>
        <w:rPr>
          <w:rFonts w:asciiTheme="minorHAnsi" w:hAnsiTheme="minorHAnsi" w:cstheme="minorHAnsi"/>
          <w:sz w:val="20"/>
          <w:szCs w:val="20"/>
        </w:rPr>
      </w:pPr>
      <w:r>
        <w:rPr>
          <w:rFonts w:asciiTheme="minorHAnsi" w:hAnsiTheme="minorHAnsi" w:cstheme="minorHAnsi"/>
          <w:sz w:val="20"/>
          <w:szCs w:val="20"/>
        </w:rPr>
        <w:t>2. nemá uložený zákaz účasti vo verejnom obstarávaní potvrdený konečným rozhodnutím v Slovenskej republike alebo v štáte sídla, miesta podnikania alebo obvyklého pobytu</w:t>
      </w:r>
    </w:p>
    <w:p w14:paraId="1DAF4157" w14:textId="77777777" w:rsidR="00DE2B5F" w:rsidRDefault="00DE2B5F" w:rsidP="00DE2B5F">
      <w:pPr>
        <w:pStyle w:val="Bezriadkovania"/>
        <w:jc w:val="both"/>
        <w:rPr>
          <w:rFonts w:asciiTheme="minorHAnsi" w:hAnsiTheme="minorHAnsi" w:cstheme="minorHAnsi"/>
          <w:sz w:val="20"/>
          <w:szCs w:val="20"/>
          <w:highlight w:val="yellow"/>
        </w:rPr>
      </w:pPr>
    </w:p>
    <w:p w14:paraId="676A5595" w14:textId="77777777" w:rsidR="00DE2B5F" w:rsidRDefault="00DE2B5F" w:rsidP="00DE2B5F">
      <w:pPr>
        <w:pStyle w:val="Bezriadkovania"/>
        <w:rPr>
          <w:rFonts w:asciiTheme="minorHAnsi" w:hAnsiTheme="minorHAnsi" w:cstheme="minorHAnsi"/>
          <w:sz w:val="20"/>
          <w:szCs w:val="20"/>
          <w:highlight w:val="yellow"/>
        </w:rPr>
      </w:pPr>
    </w:p>
    <w:tbl>
      <w:tblPr>
        <w:tblStyle w:val="Mriekatabuky"/>
        <w:tblW w:w="0" w:type="auto"/>
        <w:tblLook w:val="04A0" w:firstRow="1" w:lastRow="0" w:firstColumn="1" w:lastColumn="0" w:noHBand="0" w:noVBand="1"/>
      </w:tblPr>
      <w:tblGrid>
        <w:gridCol w:w="9060"/>
      </w:tblGrid>
      <w:tr w:rsidR="00DE2B5F" w14:paraId="61BF2B3B" w14:textId="77777777" w:rsidTr="00DE2B5F">
        <w:tc>
          <w:tcPr>
            <w:tcW w:w="9060" w:type="dxa"/>
            <w:tcBorders>
              <w:top w:val="single" w:sz="4" w:space="0" w:color="auto"/>
              <w:left w:val="single" w:sz="4" w:space="0" w:color="auto"/>
              <w:bottom w:val="single" w:sz="4" w:space="0" w:color="auto"/>
              <w:right w:val="single" w:sz="4" w:space="0" w:color="auto"/>
            </w:tcBorders>
          </w:tcPr>
          <w:p w14:paraId="7562310F" w14:textId="77777777" w:rsidR="00DE2B5F" w:rsidRDefault="00DE2B5F" w:rsidP="00DE2B5F">
            <w:pPr>
              <w:pStyle w:val="Odsekzoznamu"/>
              <w:numPr>
                <w:ilvl w:val="0"/>
                <w:numId w:val="21"/>
              </w:numPr>
              <w:spacing w:line="276" w:lineRule="auto"/>
              <w:jc w:val="both"/>
              <w:rPr>
                <w:rFonts w:cstheme="minorHAnsi"/>
                <w:color w:val="000000" w:themeColor="text1"/>
                <w:sz w:val="20"/>
                <w:szCs w:val="20"/>
              </w:rPr>
            </w:pPr>
            <w:r>
              <w:rPr>
                <w:rFonts w:cstheme="minorHAnsi"/>
                <w:color w:val="000000" w:themeColor="text1"/>
                <w:sz w:val="20"/>
                <w:szCs w:val="20"/>
              </w:rPr>
              <w:t xml:space="preserve">Splnenie podmienky účasti  v zmysle bodu 1 preukazuje uchádzač platným zápisom tohto oprávnenia vo  Výpise z obchodného registra SR alebo vo Výpise zo živnostenského registra SR alebo ich ekvivalentom, pokiaľ uchádzač nemá sídlo na území SR. </w:t>
            </w:r>
          </w:p>
          <w:p w14:paraId="5300F6EC" w14:textId="77777777" w:rsidR="00DE2B5F" w:rsidRDefault="00DE2B5F">
            <w:pPr>
              <w:spacing w:line="276" w:lineRule="auto"/>
              <w:jc w:val="both"/>
              <w:rPr>
                <w:rFonts w:cstheme="minorHAnsi"/>
                <w:color w:val="000000" w:themeColor="text1"/>
                <w:sz w:val="20"/>
                <w:szCs w:val="20"/>
              </w:rPr>
            </w:pPr>
            <w:r>
              <w:rPr>
                <w:rFonts w:cstheme="minorHAnsi"/>
                <w:color w:val="000000" w:themeColor="text1"/>
                <w:sz w:val="20"/>
                <w:szCs w:val="20"/>
              </w:rPr>
              <w:t xml:space="preserve">Prijímateľ si skutočnosť splnenia tejto podmienky účasti overí sám vo verejne dostupnom Obchodnom registri SR alebo Živnostenskom registri SR. </w:t>
            </w:r>
          </w:p>
          <w:p w14:paraId="670D99EB" w14:textId="77777777" w:rsidR="00DE2B5F" w:rsidRDefault="00DE2B5F">
            <w:pPr>
              <w:spacing w:line="276" w:lineRule="auto"/>
              <w:jc w:val="both"/>
              <w:rPr>
                <w:rFonts w:cstheme="minorHAnsi"/>
                <w:color w:val="000000" w:themeColor="text1"/>
                <w:sz w:val="20"/>
                <w:szCs w:val="20"/>
              </w:rPr>
            </w:pPr>
            <w:r>
              <w:rPr>
                <w:rFonts w:cstheme="minorHAnsi"/>
                <w:color w:val="000000" w:themeColor="text1"/>
                <w:sz w:val="20"/>
                <w:szCs w:val="20"/>
              </w:rPr>
              <w:t>Pokiaľ uchádzač nemá sídlo na území SR a splnenie tejto podmienky účasti preukazuje ekvivalentným dokladom, Prijímateľ prijme ako dôkaz splnenia tejto podmienky aj internetový výpis ekvivalentného dokladu predložený v ponuke uchádzača, nie starší ako 3 mesiace.</w:t>
            </w:r>
          </w:p>
          <w:p w14:paraId="0FD6B294" w14:textId="77777777" w:rsidR="00DE2B5F" w:rsidRDefault="00DE2B5F">
            <w:pPr>
              <w:spacing w:line="276" w:lineRule="auto"/>
              <w:jc w:val="both"/>
              <w:rPr>
                <w:rFonts w:cstheme="minorHAnsi"/>
                <w:color w:val="000000" w:themeColor="text1"/>
                <w:sz w:val="20"/>
                <w:szCs w:val="20"/>
              </w:rPr>
            </w:pPr>
          </w:p>
          <w:p w14:paraId="3A8D81F3" w14:textId="77777777" w:rsidR="00DE2B5F" w:rsidRDefault="00DE2B5F" w:rsidP="00DE2B5F">
            <w:pPr>
              <w:pStyle w:val="Odsekzoznamu"/>
              <w:numPr>
                <w:ilvl w:val="0"/>
                <w:numId w:val="22"/>
              </w:numPr>
              <w:spacing w:line="276" w:lineRule="auto"/>
              <w:jc w:val="both"/>
              <w:rPr>
                <w:rFonts w:cstheme="minorHAnsi"/>
                <w:color w:val="000000" w:themeColor="text1"/>
                <w:sz w:val="20"/>
                <w:szCs w:val="20"/>
              </w:rPr>
            </w:pPr>
            <w:r>
              <w:rPr>
                <w:rFonts w:cstheme="minorHAnsi"/>
                <w:color w:val="000000" w:themeColor="text1"/>
                <w:sz w:val="20"/>
                <w:szCs w:val="20"/>
              </w:rPr>
              <w:t>Splnenie podmienky účasti v zmysle bodu 2 preukazuje uchádzač čestným vyhlásením – môže použiť vzor čestného vyhlásenia uvedený v tejto Výzve na predkladanie ponúk</w:t>
            </w:r>
          </w:p>
        </w:tc>
      </w:tr>
    </w:tbl>
    <w:p w14:paraId="7DEA5C1C" w14:textId="77777777" w:rsidR="00DE2B5F" w:rsidRDefault="00DE2B5F" w:rsidP="00DE2B5F">
      <w:pPr>
        <w:rPr>
          <w:rFonts w:ascii="Times New Roman" w:hAnsi="Times New Roman" w:cs="Times New Roman"/>
          <w:color w:val="000000" w:themeColor="text1"/>
          <w:sz w:val="24"/>
        </w:rPr>
      </w:pPr>
    </w:p>
    <w:p w14:paraId="22DC8AAC" w14:textId="77777777" w:rsidR="00DE2B5F" w:rsidRDefault="00DE2B5F" w:rsidP="00DE2B5F">
      <w:pPr>
        <w:pStyle w:val="Odsekzoznamu"/>
        <w:numPr>
          <w:ilvl w:val="0"/>
          <w:numId w:val="20"/>
        </w:numPr>
        <w:spacing w:after="120" w:line="264" w:lineRule="auto"/>
        <w:rPr>
          <w:rFonts w:eastAsia="Times New Roman" w:cstheme="minorHAnsi"/>
          <w:b/>
          <w:sz w:val="24"/>
          <w:szCs w:val="24"/>
        </w:rPr>
      </w:pPr>
      <w:r>
        <w:rPr>
          <w:rFonts w:eastAsia="Times New Roman" w:cstheme="minorHAnsi"/>
          <w:b/>
          <w:sz w:val="24"/>
          <w:szCs w:val="24"/>
        </w:rPr>
        <w:t>Podmienky účasti  týkajúce sa finančného a ekonomického postavenia  stanovené verejným obstarávateľom</w:t>
      </w:r>
    </w:p>
    <w:p w14:paraId="01C09C90" w14:textId="050AE251" w:rsidR="00A40368" w:rsidRDefault="00A40368" w:rsidP="00EF3EBF">
      <w:pPr>
        <w:pStyle w:val="Odsekzoznamu"/>
        <w:ind w:left="0"/>
        <w:jc w:val="both"/>
        <w:rPr>
          <w:rFonts w:cstheme="minorHAnsi"/>
          <w:color w:val="000000" w:themeColor="text1"/>
          <w:sz w:val="20"/>
          <w:szCs w:val="20"/>
        </w:rPr>
      </w:pPr>
      <w:r w:rsidRPr="00A40368">
        <w:rPr>
          <w:rFonts w:cstheme="minorHAnsi"/>
          <w:color w:val="000000" w:themeColor="text1"/>
          <w:sz w:val="20"/>
          <w:szCs w:val="20"/>
        </w:rPr>
        <w:t xml:space="preserve">Doklady a dokumenty, ktorými uchádzač preukazuje ekonomické a finančné postavenie, musia byť </w:t>
      </w:r>
      <w:r w:rsidRPr="00A40368">
        <w:rPr>
          <w:rFonts w:cstheme="minorHAnsi"/>
          <w:color w:val="000000" w:themeColor="text1"/>
          <w:sz w:val="20"/>
          <w:szCs w:val="20"/>
        </w:rPr>
        <w:br/>
        <w:t xml:space="preserve">v ponuke predložené ako originály alebo ich úradne osvedčené kópie, pokiaľ nie je uvedené inak.  </w:t>
      </w:r>
      <w:r w:rsidRPr="00A40368">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p>
    <w:p w14:paraId="5542FD01" w14:textId="77777777" w:rsidR="00A40368" w:rsidRDefault="00A40368" w:rsidP="00EF3EBF">
      <w:pPr>
        <w:pStyle w:val="Odsekzoznamu"/>
        <w:spacing w:after="120"/>
        <w:ind w:left="0"/>
        <w:jc w:val="both"/>
        <w:rPr>
          <w:rFonts w:eastAsia="Times New Roman" w:cstheme="minorHAnsi"/>
          <w:color w:val="000000" w:themeColor="text1"/>
          <w:sz w:val="20"/>
          <w:szCs w:val="20"/>
          <w:lang w:eastAsia="sk-SK"/>
        </w:rPr>
      </w:pPr>
      <w:r w:rsidRPr="00A40368">
        <w:rPr>
          <w:rFonts w:eastAsia="Times New Roman" w:cstheme="minorHAnsi"/>
          <w:color w:val="000000" w:themeColor="text1"/>
          <w:sz w:val="20"/>
          <w:szCs w:val="20"/>
          <w:lang w:eastAsia="sk-SK"/>
        </w:rPr>
        <w:t xml:space="preserve">Verejný obstarávateľ požaduje od uchádzača predložiť formou prehlásenia, zo súvahy alebo výkazu o majetku a záväzkoch, údaje </w:t>
      </w:r>
      <w:r w:rsidR="00EF3EBF">
        <w:rPr>
          <w:rFonts w:eastAsia="Times New Roman" w:cstheme="minorHAnsi"/>
          <w:color w:val="000000" w:themeColor="text1"/>
          <w:sz w:val="20"/>
          <w:szCs w:val="20"/>
          <w:lang w:eastAsia="sk-SK"/>
        </w:rPr>
        <w:t>na posúdenie finančného zdravia podniku – ukazovateľ INDEX N05 za</w:t>
      </w:r>
      <w:r w:rsidRPr="00A40368">
        <w:rPr>
          <w:rFonts w:eastAsia="Times New Roman" w:cstheme="minorHAnsi"/>
          <w:color w:val="000000" w:themeColor="text1"/>
          <w:sz w:val="20"/>
          <w:szCs w:val="20"/>
          <w:lang w:eastAsia="sk-SK"/>
        </w:rPr>
        <w:t xml:space="preserve"> posledné tri ukončené hospodárske roky, resp. za roky, ktoré sú dostupné v závislosti od vzniku alebo začatia prevádzkovania činnosti.</w:t>
      </w:r>
    </w:p>
    <w:p w14:paraId="05F0EE27" w14:textId="77777777" w:rsidR="00227098" w:rsidRDefault="00A40368" w:rsidP="00EF3EBF">
      <w:pPr>
        <w:pStyle w:val="Odsekzoznamu"/>
        <w:spacing w:after="120"/>
        <w:ind w:left="0"/>
        <w:jc w:val="both"/>
        <w:rPr>
          <w:rFonts w:eastAsia="Calibri" w:cstheme="minorHAnsi"/>
          <w:color w:val="000000" w:themeColor="text1"/>
          <w:sz w:val="20"/>
          <w:szCs w:val="20"/>
          <w:lang w:eastAsia="sk-SK" w:bidi="en-US"/>
        </w:rPr>
      </w:pPr>
      <w:r w:rsidRPr="00A40368">
        <w:rPr>
          <w:rFonts w:eastAsia="Times New Roman" w:cstheme="minorHAnsi"/>
          <w:color w:val="000000" w:themeColor="text1"/>
          <w:sz w:val="20"/>
          <w:szCs w:val="20"/>
          <w:lang w:eastAsia="sk-SK"/>
        </w:rPr>
        <w:t xml:space="preserve"> V prehlásení uchádzač uvedie aký </w:t>
      </w:r>
      <w:r w:rsidR="00227098">
        <w:rPr>
          <w:rFonts w:eastAsia="Times New Roman" w:cstheme="minorHAnsi"/>
          <w:color w:val="000000" w:themeColor="text1"/>
          <w:sz w:val="20"/>
          <w:szCs w:val="20"/>
          <w:lang w:eastAsia="sk-SK"/>
        </w:rPr>
        <w:t>stanovený index INDEX N05</w:t>
      </w:r>
      <w:r w:rsidRPr="00A40368">
        <w:rPr>
          <w:rFonts w:eastAsia="Times New Roman" w:cstheme="minorHAnsi"/>
          <w:color w:val="000000" w:themeColor="text1"/>
          <w:sz w:val="20"/>
          <w:szCs w:val="20"/>
          <w:lang w:eastAsia="sk-SK"/>
        </w:rPr>
        <w:t xml:space="preserve"> dosahuje. Vzorec a údaje, ktoré do vzorca na výpočet </w:t>
      </w:r>
      <w:r w:rsidR="00227098">
        <w:rPr>
          <w:rFonts w:eastAsia="Times New Roman" w:cstheme="minorHAnsi"/>
          <w:color w:val="000000" w:themeColor="text1"/>
          <w:sz w:val="20"/>
          <w:szCs w:val="20"/>
          <w:lang w:eastAsia="sk-SK"/>
        </w:rPr>
        <w:t xml:space="preserve">INDEX N05 </w:t>
      </w:r>
      <w:r w:rsidRPr="00A40368">
        <w:rPr>
          <w:rFonts w:eastAsia="Times New Roman" w:cstheme="minorHAnsi"/>
          <w:color w:val="000000" w:themeColor="text1"/>
          <w:sz w:val="20"/>
          <w:szCs w:val="20"/>
          <w:lang w:eastAsia="sk-SK"/>
        </w:rPr>
        <w:t xml:space="preserve">vchádzajú, sa nachádzajú </w:t>
      </w:r>
      <w:r w:rsidR="00227098" w:rsidRPr="00EF3EBF">
        <w:rPr>
          <w:rFonts w:eastAsia="Calibri" w:cstheme="minorHAnsi"/>
          <w:color w:val="000000" w:themeColor="text1"/>
          <w:sz w:val="20"/>
          <w:szCs w:val="20"/>
          <w:u w:val="single"/>
          <w:lang w:eastAsia="sk-SK" w:bidi="en-US"/>
        </w:rPr>
        <w:t xml:space="preserve">Vzorce pre výpočet </w:t>
      </w:r>
      <w:r w:rsidR="00EF3EBF" w:rsidRPr="00EF3EBF">
        <w:rPr>
          <w:rFonts w:eastAsia="Calibri" w:cstheme="minorHAnsi"/>
          <w:color w:val="000000" w:themeColor="text1"/>
          <w:sz w:val="20"/>
          <w:szCs w:val="20"/>
          <w:u w:val="single"/>
          <w:lang w:eastAsia="sk-SK" w:bidi="en-US"/>
        </w:rPr>
        <w:t>INDEX N05</w:t>
      </w:r>
      <w:r w:rsidR="00EF3EBF">
        <w:rPr>
          <w:rFonts w:eastAsia="Calibri" w:cstheme="minorHAnsi"/>
          <w:color w:val="000000" w:themeColor="text1"/>
          <w:sz w:val="20"/>
          <w:szCs w:val="20"/>
          <w:lang w:eastAsia="sk-SK" w:bidi="en-US"/>
        </w:rPr>
        <w:t xml:space="preserve"> </w:t>
      </w:r>
      <w:r w:rsidR="00227098" w:rsidRPr="00A40368">
        <w:rPr>
          <w:rFonts w:eastAsia="Calibri" w:cstheme="minorHAnsi"/>
          <w:color w:val="000000" w:themeColor="text1"/>
          <w:sz w:val="20"/>
          <w:szCs w:val="20"/>
          <w:lang w:eastAsia="sk-SK" w:bidi="en-US"/>
        </w:rPr>
        <w:t>sú uvedené nižšie v tejto Prílohe č. 1 k Výzve na predkladanie ponúk</w:t>
      </w:r>
      <w:r w:rsidR="00227098">
        <w:rPr>
          <w:rFonts w:eastAsia="Calibri" w:cstheme="minorHAnsi"/>
          <w:color w:val="000000" w:themeColor="text1"/>
          <w:sz w:val="20"/>
          <w:szCs w:val="20"/>
          <w:lang w:eastAsia="sk-SK" w:bidi="en-US"/>
        </w:rPr>
        <w:t>.</w:t>
      </w:r>
    </w:p>
    <w:p w14:paraId="06ED1009" w14:textId="77777777" w:rsidR="00A40368" w:rsidRPr="00A40368" w:rsidRDefault="00A40368" w:rsidP="00EF3EBF">
      <w:pPr>
        <w:pStyle w:val="Odsekzoznamu"/>
        <w:spacing w:after="120"/>
        <w:ind w:left="0"/>
        <w:jc w:val="both"/>
        <w:rPr>
          <w:rFonts w:eastAsia="Times New Roman" w:cstheme="minorHAnsi"/>
          <w:color w:val="000000" w:themeColor="text1"/>
          <w:sz w:val="20"/>
          <w:szCs w:val="20"/>
          <w:lang w:eastAsia="sk-SK"/>
        </w:rPr>
      </w:pPr>
      <w:r w:rsidRPr="00A40368">
        <w:rPr>
          <w:rFonts w:eastAsia="Times New Roman" w:cstheme="minorHAnsi"/>
          <w:color w:val="000000" w:themeColor="text1"/>
          <w:sz w:val="20"/>
          <w:szCs w:val="20"/>
          <w:lang w:eastAsia="sk-SK"/>
        </w:rPr>
        <w:t xml:space="preserve">K prehláseniu uchádzač predloží aj súvahu alebo výkaz o majetku a záväzkoch za posledné tri ukončené hospodárske roky,  resp. za roky, ktoré sú dostupné v závislosti od vzniku, začatia prevádzkovania činnosti alebo ukončenia zdaňovacieho obdobia.   </w:t>
      </w:r>
    </w:p>
    <w:p w14:paraId="4F8CCFC8" w14:textId="77777777" w:rsidR="00A40368" w:rsidRPr="00A40368" w:rsidRDefault="00A40368" w:rsidP="00EF3EBF">
      <w:pPr>
        <w:pStyle w:val="Odsekzoznamu"/>
        <w:spacing w:after="120"/>
        <w:ind w:left="0"/>
        <w:jc w:val="both"/>
        <w:rPr>
          <w:rFonts w:eastAsia="Times New Roman" w:cstheme="minorHAnsi"/>
          <w:color w:val="000000" w:themeColor="text1"/>
          <w:sz w:val="20"/>
          <w:szCs w:val="20"/>
          <w:lang w:eastAsia="sk-SK"/>
        </w:rPr>
      </w:pPr>
      <w:r w:rsidRPr="00A40368">
        <w:rPr>
          <w:rFonts w:eastAsia="Times New Roman" w:cstheme="minorHAnsi"/>
          <w:color w:val="000000" w:themeColor="text1"/>
          <w:sz w:val="20"/>
          <w:szCs w:val="20"/>
          <w:lang w:eastAsia="sk-SK"/>
        </w:rPr>
        <w:lastRenderedPageBreak/>
        <w:t xml:space="preserve">Súvahu alebo výkaz o majetku a záväzkoch za posledné tri ukončené hospodárske roky,  resp. za roky, ktoré sú dostupné v závislosti od vzniku, začatia prevádzkovania činnosti alebo ukončenia zdaňovacieho obdobia predloží uchádzač v origináli alebo overenej fotokópii. </w:t>
      </w:r>
    </w:p>
    <w:p w14:paraId="680C136E" w14:textId="77777777" w:rsidR="00A40368" w:rsidRPr="00A40368" w:rsidRDefault="00A40368" w:rsidP="00EF3EBF">
      <w:pPr>
        <w:pStyle w:val="Odsekzoznamu"/>
        <w:spacing w:after="120"/>
        <w:ind w:left="0"/>
        <w:rPr>
          <w:rFonts w:eastAsia="Times New Roman" w:cstheme="minorHAnsi"/>
          <w:color w:val="000000" w:themeColor="text1"/>
          <w:sz w:val="20"/>
          <w:szCs w:val="20"/>
          <w:lang w:eastAsia="sk-SK"/>
        </w:rPr>
      </w:pPr>
      <w:r w:rsidRPr="00A40368">
        <w:rPr>
          <w:rFonts w:eastAsia="Times New Roman" w:cstheme="minorHAnsi"/>
          <w:color w:val="000000" w:themeColor="text1"/>
          <w:sz w:val="20"/>
          <w:szCs w:val="20"/>
          <w:lang w:eastAsia="sk-SK"/>
        </w:rPr>
        <w:t xml:space="preserve">V prípade, že doklady predkladá uchádzač so sídlom mimo územia Slovenskej republiky, musí k prehláseniu o dosiahnutom </w:t>
      </w:r>
      <w:r w:rsidR="00227098">
        <w:rPr>
          <w:rFonts w:eastAsia="Times New Roman" w:cstheme="minorHAnsi"/>
          <w:color w:val="000000" w:themeColor="text1"/>
          <w:sz w:val="20"/>
          <w:szCs w:val="20"/>
          <w:lang w:eastAsia="sk-SK"/>
        </w:rPr>
        <w:t>ukazovateli INDEX N05</w:t>
      </w:r>
      <w:r w:rsidRPr="00A40368">
        <w:rPr>
          <w:rFonts w:eastAsia="Times New Roman" w:cstheme="minorHAnsi"/>
          <w:color w:val="000000" w:themeColor="text1"/>
          <w:sz w:val="20"/>
          <w:szCs w:val="20"/>
          <w:lang w:eastAsia="sk-SK"/>
        </w:rPr>
        <w:t xml:space="preserve"> predložiť doklady ekvivalentné k súvahe alebo výkazu o majetkoch a záväzkoch za posledné tri ukončené hospodárske roky,  resp. za roky, ktoré sú dostupné v závislosti od vzniku, začatia prevádzkovania činnosti alebo ukončenia zdaňovacieho obdobia, ktorými preukazuje splnenie podmienok účasti v pôvodnom jazyku a súčasne musia byť preložené do slovenského jazyka. V prípade zistenia rozdielov v obsahu dokladov predložených v pôvodnom jazyku a preložených dokladov, je rozhodujúci úradný preklad v slovenskom jazyku. </w:t>
      </w:r>
    </w:p>
    <w:p w14:paraId="325252C1" w14:textId="77777777" w:rsidR="00A40368" w:rsidRPr="003446AE" w:rsidRDefault="00A40368" w:rsidP="00EF3EBF">
      <w:pPr>
        <w:pStyle w:val="Odsekzoznamu"/>
        <w:spacing w:after="120"/>
        <w:ind w:left="0"/>
        <w:jc w:val="both"/>
        <w:rPr>
          <w:rFonts w:eastAsia="Times New Roman" w:cstheme="minorHAnsi"/>
          <w:color w:val="000000" w:themeColor="text1"/>
          <w:sz w:val="20"/>
          <w:szCs w:val="20"/>
          <w:u w:val="single"/>
          <w:lang w:eastAsia="sk-SK"/>
        </w:rPr>
      </w:pPr>
      <w:r w:rsidRPr="003446AE">
        <w:rPr>
          <w:rFonts w:eastAsia="Times New Roman" w:cstheme="minorHAnsi"/>
          <w:color w:val="000000" w:themeColor="text1"/>
          <w:sz w:val="20"/>
          <w:szCs w:val="20"/>
          <w:u w:val="single"/>
          <w:lang w:eastAsia="sk-SK"/>
        </w:rPr>
        <w:t xml:space="preserve">Prehlásenie o dosiahnutom </w:t>
      </w:r>
      <w:r w:rsidR="00EF3EBF" w:rsidRPr="003446AE">
        <w:rPr>
          <w:rFonts w:eastAsia="Times New Roman" w:cstheme="minorHAnsi"/>
          <w:color w:val="000000" w:themeColor="text1"/>
          <w:sz w:val="20"/>
          <w:szCs w:val="20"/>
          <w:u w:val="single"/>
          <w:lang w:eastAsia="sk-SK"/>
        </w:rPr>
        <w:t>ukazovateli INDEX N05</w:t>
      </w:r>
      <w:r w:rsidRPr="003446AE">
        <w:rPr>
          <w:rFonts w:eastAsia="Times New Roman" w:cstheme="minorHAnsi"/>
          <w:color w:val="000000" w:themeColor="text1"/>
          <w:sz w:val="20"/>
          <w:szCs w:val="20"/>
          <w:u w:val="single"/>
          <w:lang w:eastAsia="sk-SK"/>
        </w:rPr>
        <w:t xml:space="preserve"> a predloženie potvrdených výkazov nemá povinnosť predložiť ten subjekt, ktorého účtovné závierky sa nachádzajú vo verejnej časti registra účtovných závierok, ktorý je zverejnený na stránke </w:t>
      </w:r>
      <w:hyperlink r:id="rId7" w:history="1">
        <w:r w:rsidRPr="003446AE">
          <w:rPr>
            <w:rStyle w:val="Hypertextovprepojenie"/>
            <w:rFonts w:eastAsia="Times New Roman" w:cstheme="minorHAnsi"/>
            <w:sz w:val="20"/>
            <w:szCs w:val="20"/>
            <w:lang w:eastAsia="sk-SK"/>
          </w:rPr>
          <w:t>www.registeruz.sk</w:t>
        </w:r>
      </w:hyperlink>
      <w:r w:rsidRPr="003446AE">
        <w:rPr>
          <w:rFonts w:eastAsia="Times New Roman" w:cstheme="minorHAnsi"/>
          <w:color w:val="000000" w:themeColor="text1"/>
          <w:sz w:val="20"/>
          <w:szCs w:val="20"/>
          <w:u w:val="single"/>
          <w:lang w:eastAsia="sk-SK"/>
        </w:rPr>
        <w:t xml:space="preserve">.   </w:t>
      </w:r>
    </w:p>
    <w:p w14:paraId="1B3D9041" w14:textId="77777777" w:rsidR="00A40368" w:rsidRPr="00A40368" w:rsidRDefault="00A40368" w:rsidP="00EF3EBF">
      <w:pPr>
        <w:pStyle w:val="Odsekzoznamu"/>
        <w:spacing w:after="120"/>
        <w:ind w:left="0"/>
        <w:jc w:val="both"/>
        <w:rPr>
          <w:rFonts w:eastAsia="Calibri" w:cstheme="minorHAnsi"/>
          <w:color w:val="000000" w:themeColor="text1"/>
          <w:sz w:val="20"/>
          <w:szCs w:val="20"/>
          <w:lang w:bidi="en-US"/>
        </w:rPr>
      </w:pPr>
      <w:r w:rsidRPr="00A40368">
        <w:rPr>
          <w:rFonts w:eastAsia="Calibri" w:cstheme="minorHAnsi"/>
          <w:color w:val="000000" w:themeColor="text1"/>
          <w:sz w:val="20"/>
          <w:szCs w:val="20"/>
          <w:lang w:bidi="en-US"/>
        </w:rPr>
        <w:t xml:space="preserve">V prípade uchádzača so sídlom na území Slovenskej republiky, ktorého účtovné závierky sa nachádzajú vo verejnej časti registra účtovných závierok, ktorý je zverejnený na stránke </w:t>
      </w:r>
      <w:hyperlink r:id="rId8" w:history="1">
        <w:r w:rsidRPr="00A40368">
          <w:rPr>
            <w:rStyle w:val="Hypertextovprepojenie"/>
            <w:rFonts w:eastAsia="Calibri" w:cstheme="minorHAnsi"/>
            <w:color w:val="000000" w:themeColor="text1"/>
            <w:sz w:val="20"/>
            <w:szCs w:val="20"/>
            <w:lang w:bidi="en-US"/>
          </w:rPr>
          <w:t>www.registeruz.sk</w:t>
        </w:r>
      </w:hyperlink>
      <w:r w:rsidRPr="00A40368">
        <w:rPr>
          <w:rFonts w:eastAsia="Calibri" w:cstheme="minorHAnsi"/>
          <w:color w:val="000000" w:themeColor="text1"/>
          <w:sz w:val="20"/>
          <w:szCs w:val="20"/>
          <w:lang w:bidi="en-US"/>
        </w:rPr>
        <w:t xml:space="preserve"> </w:t>
      </w:r>
      <w:r w:rsidRPr="00A40368">
        <w:rPr>
          <w:rFonts w:eastAsia="Calibri" w:cstheme="minorHAnsi"/>
          <w:color w:val="000000" w:themeColor="text1"/>
          <w:sz w:val="20"/>
          <w:szCs w:val="20"/>
          <w:lang w:bidi="en-US"/>
        </w:rPr>
        <w:br/>
        <w:t>si verejný obstarávateľ splnenie podmienky účasti, overí na verejne dostupných webových stránkach analytických spoločností, zaoberajúcich sa ekonomickými analýzami a hodnotením ekonomických ukazovateľov podnikov a do dokumentácie verejného obstarávania založí printscreen splnenia/nesplnenia tejto podmienky účasti uchádzačom alebo si ich sám vypočíta a to dosadením údajov z verejne dostupných dokumentov z registra účtovných závierok do vzorcov uvedených v</w:t>
      </w:r>
      <w:r w:rsidR="00EF3EBF">
        <w:rPr>
          <w:rFonts w:eastAsia="Calibri" w:cstheme="minorHAnsi"/>
          <w:color w:val="000000" w:themeColor="text1"/>
          <w:sz w:val="20"/>
          <w:szCs w:val="20"/>
          <w:lang w:bidi="en-US"/>
        </w:rPr>
        <w:t>o Výzve na predkladanie ponúk</w:t>
      </w:r>
      <w:r w:rsidRPr="00A40368">
        <w:rPr>
          <w:rFonts w:eastAsia="Calibri" w:cstheme="minorHAnsi"/>
          <w:color w:val="000000" w:themeColor="text1"/>
          <w:sz w:val="20"/>
          <w:szCs w:val="20"/>
          <w:lang w:bidi="en-US"/>
        </w:rPr>
        <w:t>.</w:t>
      </w:r>
    </w:p>
    <w:p w14:paraId="23D3D4CC" w14:textId="77777777" w:rsidR="00A40368" w:rsidRPr="00A40368" w:rsidRDefault="00A40368" w:rsidP="00EF3EBF">
      <w:pPr>
        <w:pStyle w:val="Odsekzoznamu"/>
        <w:spacing w:after="120"/>
        <w:ind w:left="0"/>
        <w:jc w:val="both"/>
        <w:rPr>
          <w:rFonts w:eastAsia="Calibri" w:cstheme="minorHAnsi"/>
          <w:color w:val="000000" w:themeColor="text1"/>
          <w:sz w:val="20"/>
          <w:szCs w:val="20"/>
          <w:lang w:bidi="en-US"/>
        </w:rPr>
      </w:pPr>
      <w:r w:rsidRPr="00A40368">
        <w:rPr>
          <w:rFonts w:eastAsia="Calibri" w:cstheme="minorHAnsi"/>
          <w:color w:val="000000" w:themeColor="text1"/>
          <w:sz w:val="20"/>
          <w:szCs w:val="20"/>
          <w:lang w:bidi="en-US"/>
        </w:rPr>
        <w:t xml:space="preserve">V prípade ostatných uchádzačov, t.j. uchádzačov – fyzických osôb alebo uchádzačov, ktorí majú sídlo mimo územia Slovenskej republiky si verejný obstarávateľ vypočíta požadovanú hodnotu údajov z predložených dokladov uchádzačmi ( dosadením údajov do vzorcov uvedených v týchto súťažných podkladoch), tzn. zo súvahy alebo výkazu o majetku a záväzkoch  za požadované roky a porovná hodnotu týchto údajov s údajmi, ktoré uviedol uchádzač vo svojom Prehlásení. </w:t>
      </w:r>
    </w:p>
    <w:p w14:paraId="10975F05" w14:textId="77777777" w:rsidR="00A40368" w:rsidRPr="00A40368" w:rsidRDefault="00A40368" w:rsidP="00EF3EBF">
      <w:pPr>
        <w:pStyle w:val="Odsekzoznamu"/>
        <w:spacing w:after="120"/>
        <w:ind w:left="0"/>
        <w:jc w:val="both"/>
        <w:rPr>
          <w:rFonts w:eastAsia="Calibri" w:cstheme="minorHAnsi"/>
          <w:color w:val="000000" w:themeColor="text1"/>
          <w:sz w:val="20"/>
          <w:szCs w:val="20"/>
          <w:lang w:bidi="en-US"/>
        </w:rPr>
      </w:pPr>
      <w:r w:rsidRPr="00A40368">
        <w:rPr>
          <w:rFonts w:eastAsia="Calibri" w:cstheme="minorHAnsi"/>
          <w:color w:val="000000" w:themeColor="text1"/>
          <w:sz w:val="20"/>
          <w:szCs w:val="20"/>
          <w:lang w:bidi="en-US"/>
        </w:rPr>
        <w:t xml:space="preserve">V prípade, že vo verejnej časti registra účtovných závierok má uchádzač zverejnených viacero účtovných závierok </w:t>
      </w:r>
      <w:r w:rsidRPr="00A40368">
        <w:rPr>
          <w:rFonts w:eastAsia="Calibri" w:cstheme="minorHAnsi"/>
          <w:color w:val="000000" w:themeColor="text1"/>
          <w:sz w:val="20"/>
          <w:szCs w:val="20"/>
        </w:rPr>
        <w:t>za posledné tri ukončené hospodárske roky,  resp. za roky, ktoré sú dostupné v závislosti od vzniku, začatia prevádzkovania činnosti alebo ukončenia zdaňovacieho obdobia</w:t>
      </w:r>
      <w:r w:rsidRPr="00A40368">
        <w:rPr>
          <w:rFonts w:eastAsia="Calibri" w:cstheme="minorHAnsi"/>
          <w:color w:val="000000" w:themeColor="text1"/>
          <w:sz w:val="20"/>
          <w:szCs w:val="20"/>
          <w:lang w:bidi="en-US"/>
        </w:rPr>
        <w:t xml:space="preserve"> verejný obstarávateľ bude pre účely splnenia podmienky účasti podľa § 33 ods. 1 písm. c) zákona považovať za platné len účtovné závierky, ktoré boli vypracované a schválené v súlade so zákonom č. 431/2002 Z.z. o účtovníctve. V takomto prípade, si verejný obstarávateľ overí splnenie podmienky účasti priamo z predmetnej účtovnej závierky, ktorá bola vyhotovená, schválená a zverejnená v registri účtovných závierok v súlade so zákonom č. 431/2002 Z.z. o účtovníctve a to dosadením údajov z účtovnej závierky do vzorcov na výpočet </w:t>
      </w:r>
      <w:r w:rsidR="00EF3EBF">
        <w:rPr>
          <w:rFonts w:eastAsia="Calibri" w:cstheme="minorHAnsi"/>
          <w:color w:val="000000" w:themeColor="text1"/>
          <w:sz w:val="20"/>
          <w:szCs w:val="20"/>
          <w:lang w:bidi="en-US"/>
        </w:rPr>
        <w:t>INDEX N05</w:t>
      </w:r>
      <w:r w:rsidRPr="00A40368">
        <w:rPr>
          <w:rFonts w:eastAsia="Calibri" w:cstheme="minorHAnsi"/>
          <w:color w:val="000000" w:themeColor="text1"/>
          <w:sz w:val="20"/>
          <w:szCs w:val="20"/>
          <w:lang w:bidi="en-US"/>
        </w:rPr>
        <w:t>.</w:t>
      </w:r>
    </w:p>
    <w:p w14:paraId="1A24EC2E" w14:textId="77777777" w:rsidR="00A40368" w:rsidRPr="00A40368" w:rsidRDefault="00A40368" w:rsidP="00EF3EBF">
      <w:pPr>
        <w:pStyle w:val="Odsekzoznamu"/>
        <w:spacing w:after="120"/>
        <w:ind w:left="0"/>
        <w:jc w:val="both"/>
        <w:rPr>
          <w:rFonts w:eastAsia="Times New Roman" w:cstheme="minorHAnsi"/>
          <w:color w:val="000000" w:themeColor="text1"/>
          <w:sz w:val="20"/>
          <w:szCs w:val="20"/>
          <w:lang w:eastAsia="sk-SK"/>
        </w:rPr>
      </w:pPr>
      <w:r w:rsidRPr="00A40368">
        <w:rPr>
          <w:rFonts w:eastAsia="Times New Roman" w:cstheme="minorHAnsi"/>
          <w:color w:val="000000" w:themeColor="text1"/>
          <w:sz w:val="20"/>
          <w:szCs w:val="20"/>
          <w:lang w:eastAsia="sk-SK"/>
        </w:rPr>
        <w:t>Metódami a kritériami v zmysle ZVO verejný obstarávateľ určil minimálnu úroveň</w:t>
      </w:r>
      <w:r w:rsidR="00EF3EBF">
        <w:rPr>
          <w:rFonts w:eastAsia="Times New Roman" w:cstheme="minorHAnsi"/>
          <w:color w:val="000000" w:themeColor="text1"/>
          <w:sz w:val="20"/>
          <w:szCs w:val="20"/>
          <w:lang w:eastAsia="sk-SK"/>
        </w:rPr>
        <w:t xml:space="preserve"> ukazovateľa INDEX 05</w:t>
      </w:r>
      <w:r w:rsidRPr="00A40368">
        <w:rPr>
          <w:rFonts w:eastAsia="Times New Roman" w:cstheme="minorHAnsi"/>
          <w:color w:val="000000" w:themeColor="text1"/>
          <w:sz w:val="20"/>
          <w:szCs w:val="20"/>
          <w:lang w:eastAsia="sk-SK"/>
        </w:rPr>
        <w:t xml:space="preserve"> uchádzača. </w:t>
      </w:r>
    </w:p>
    <w:p w14:paraId="15855E61" w14:textId="77777777" w:rsidR="00895824" w:rsidRDefault="00A40368" w:rsidP="00EF3EBF">
      <w:pPr>
        <w:pStyle w:val="Odsekzoznamu"/>
        <w:spacing w:after="120"/>
        <w:ind w:left="0"/>
        <w:rPr>
          <w:rFonts w:eastAsia="Calibri" w:cstheme="minorHAnsi"/>
          <w:color w:val="000000" w:themeColor="text1"/>
          <w:sz w:val="20"/>
          <w:szCs w:val="20"/>
          <w:lang w:eastAsia="sk-SK" w:bidi="en-US"/>
        </w:rPr>
      </w:pPr>
      <w:r w:rsidRPr="00A40368">
        <w:rPr>
          <w:rFonts w:eastAsia="Calibri" w:cstheme="minorHAnsi"/>
          <w:color w:val="000000" w:themeColor="text1"/>
          <w:sz w:val="20"/>
          <w:szCs w:val="20"/>
          <w:lang w:eastAsia="sk-SK" w:bidi="en-US"/>
        </w:rPr>
        <w:t xml:space="preserve">Vzorce pre výpočet </w:t>
      </w:r>
      <w:r w:rsidR="00EF3EBF">
        <w:rPr>
          <w:rFonts w:eastAsia="Calibri" w:cstheme="minorHAnsi"/>
          <w:color w:val="000000" w:themeColor="text1"/>
          <w:sz w:val="20"/>
          <w:szCs w:val="20"/>
          <w:lang w:eastAsia="sk-SK" w:bidi="en-US"/>
        </w:rPr>
        <w:t>INDEX N05</w:t>
      </w:r>
      <w:r w:rsidRPr="00A40368">
        <w:rPr>
          <w:rFonts w:eastAsia="Calibri" w:cstheme="minorHAnsi"/>
          <w:color w:val="000000" w:themeColor="text1"/>
          <w:sz w:val="20"/>
          <w:szCs w:val="20"/>
          <w:lang w:eastAsia="sk-SK" w:bidi="en-US"/>
        </w:rPr>
        <w:t xml:space="preserve">, ktoré vchádzajú do týchto vzorcov sú uvedené nižšie v tejto Prílohe č. 1 k Výzve na predkladanie ponúk. </w:t>
      </w:r>
    </w:p>
    <w:p w14:paraId="38827586" w14:textId="77777777" w:rsidR="00895824" w:rsidRPr="00EF3EBF" w:rsidRDefault="00895824" w:rsidP="00895824">
      <w:pPr>
        <w:pStyle w:val="Bezriadkovania"/>
        <w:numPr>
          <w:ilvl w:val="0"/>
          <w:numId w:val="10"/>
        </w:numPr>
        <w:spacing w:line="276" w:lineRule="auto"/>
        <w:ind w:left="66"/>
        <w:jc w:val="both"/>
        <w:rPr>
          <w:rFonts w:asciiTheme="minorHAnsi" w:eastAsiaTheme="minorHAnsi" w:hAnsiTheme="minorHAnsi" w:cstheme="minorHAnsi"/>
          <w:sz w:val="20"/>
          <w:szCs w:val="20"/>
          <w:u w:val="single"/>
        </w:rPr>
      </w:pPr>
      <w:r w:rsidRPr="00EF3EBF">
        <w:rPr>
          <w:rFonts w:asciiTheme="minorHAnsi" w:hAnsiTheme="minorHAnsi" w:cstheme="minorHAnsi"/>
          <w:sz w:val="20"/>
          <w:szCs w:val="20"/>
          <w:u w:val="single"/>
          <w:lang w:bidi="en-US"/>
        </w:rPr>
        <w:t>Verejný obstarávateľ rovnako uvádza aj špecifikáciu jednotlivých riadkov z relevantných výkazov, nakoľko je možné, že v niektorom z posudzovaných rokov sa riadky v účtovných výkazoch mohli zmeniť ( a to ako u právnických, tak aj fyzických osôb) alebo sú inak číslované a to v prípade právnických alebo fyzických osôb so sídlom mimo územia SR .</w:t>
      </w:r>
    </w:p>
    <w:p w14:paraId="7FE357B0" w14:textId="77777777" w:rsidR="00A40368" w:rsidRPr="00A40368" w:rsidRDefault="00A40368" w:rsidP="00EF3EBF">
      <w:pPr>
        <w:pStyle w:val="Odsekzoznamu"/>
        <w:spacing w:after="0"/>
        <w:ind w:left="0"/>
        <w:jc w:val="both"/>
        <w:rPr>
          <w:rFonts w:eastAsia="Times New Roman" w:cstheme="minorHAnsi"/>
          <w:b/>
          <w:color w:val="000000" w:themeColor="text1"/>
          <w:sz w:val="20"/>
          <w:szCs w:val="20"/>
          <w:lang w:eastAsia="sk-SK"/>
        </w:rPr>
      </w:pPr>
    </w:p>
    <w:p w14:paraId="4FA7FC1D" w14:textId="77777777" w:rsidR="00A40368" w:rsidRPr="00EF3EBF" w:rsidRDefault="00A40368" w:rsidP="00EF3EBF">
      <w:pPr>
        <w:pStyle w:val="Odsekzoznamu"/>
        <w:spacing w:after="0"/>
        <w:ind w:left="0"/>
        <w:jc w:val="both"/>
        <w:rPr>
          <w:rFonts w:eastAsia="Times New Roman" w:cstheme="minorHAnsi"/>
          <w:b/>
          <w:color w:val="000000" w:themeColor="text1"/>
          <w:sz w:val="20"/>
          <w:szCs w:val="20"/>
          <w:lang w:eastAsia="sk-SK"/>
        </w:rPr>
      </w:pPr>
      <w:r w:rsidRPr="00EF3EBF">
        <w:rPr>
          <w:rFonts w:eastAsia="Times New Roman" w:cstheme="minorHAnsi"/>
          <w:b/>
          <w:color w:val="000000" w:themeColor="text1"/>
          <w:sz w:val="20"/>
          <w:szCs w:val="20"/>
          <w:lang w:eastAsia="sk-SK"/>
        </w:rPr>
        <w:t>Odôvodnenie primeranosti:</w:t>
      </w:r>
    </w:p>
    <w:p w14:paraId="7A7FC411" w14:textId="77777777" w:rsidR="00A40368" w:rsidRPr="00EF3EBF" w:rsidRDefault="00A40368" w:rsidP="00EF3EBF">
      <w:pPr>
        <w:pStyle w:val="Bezriadkovania"/>
        <w:spacing w:line="276" w:lineRule="auto"/>
        <w:jc w:val="both"/>
        <w:rPr>
          <w:rFonts w:asciiTheme="minorHAnsi" w:eastAsiaTheme="minorHAnsi" w:hAnsiTheme="minorHAnsi" w:cstheme="minorHAnsi"/>
          <w:sz w:val="20"/>
          <w:szCs w:val="20"/>
        </w:rPr>
      </w:pPr>
      <w:r w:rsidRPr="00EF3EBF">
        <w:rPr>
          <w:rFonts w:asciiTheme="minorHAnsi" w:eastAsiaTheme="minorHAnsi" w:hAnsiTheme="minorHAnsi" w:cstheme="minorHAnsi"/>
          <w:sz w:val="20"/>
          <w:szCs w:val="20"/>
        </w:rPr>
        <w:t xml:space="preserve">Verejný obstarávateľ skúma schopnosť uchádzača preukázať svoje ekonomické a finančné postavenie porovnaním údajov z výkazu ziskov a strát alebo výkazu o príjmoch a výdavkoch, resp. v prípade uchádzača so sídlom mimo územia SR porovnaním údajov z relevantných výkazov. Porovnaním údajov verejný obstarávateľ preverí uchádzačov z hľadiska ich finančnej a ekonomickej spôsobilosti a to preukázaním finančného zdravia uchádzača. Táto  podmienka účasti nie je stanovená v rozpore s princípmi verejného obstarávania, nakoľko žiadnym spôsobom nediskriminuje potenciálnych uchádzačov a nesťažuje im účasť v súťaži. Podmienka účasti je primeraná a súvisí s predmetom zákazky. Verejný obstarávateľ požaduje predložiť údaje, ktorá sa nachádzajú </w:t>
      </w:r>
      <w:r w:rsidRPr="00EF3EBF">
        <w:rPr>
          <w:rFonts w:asciiTheme="minorHAnsi" w:eastAsiaTheme="minorHAnsi" w:hAnsiTheme="minorHAnsi" w:cstheme="minorHAnsi"/>
          <w:sz w:val="20"/>
          <w:szCs w:val="20"/>
        </w:rPr>
        <w:lastRenderedPageBreak/>
        <w:t xml:space="preserve">v účtovných závierkach ukončených hospodárskych rokov. Tieto údaje má každý z uchádzačov k dispozícii. Podmienka účasti je primeraná a súvisí s predmetom zákazky. </w:t>
      </w:r>
    </w:p>
    <w:p w14:paraId="1291B0B9" w14:textId="77777777" w:rsidR="00DE2B5F" w:rsidRPr="00EF3EBF" w:rsidRDefault="00A40368" w:rsidP="00EF3EBF">
      <w:pPr>
        <w:pStyle w:val="Bezriadkovania"/>
        <w:spacing w:line="276" w:lineRule="auto"/>
        <w:jc w:val="both"/>
        <w:rPr>
          <w:rFonts w:asciiTheme="minorHAnsi" w:eastAsiaTheme="minorHAnsi" w:hAnsiTheme="minorHAnsi" w:cstheme="minorHAnsi"/>
          <w:sz w:val="20"/>
          <w:szCs w:val="20"/>
        </w:rPr>
      </w:pPr>
      <w:r w:rsidRPr="00EF3EBF">
        <w:rPr>
          <w:rFonts w:asciiTheme="minorHAnsi" w:eastAsiaTheme="minorHAnsi" w:hAnsiTheme="minorHAnsi" w:cstheme="minorHAnsi"/>
          <w:sz w:val="20"/>
          <w:szCs w:val="20"/>
        </w:rPr>
        <w:t>Touto podmienkou účasti má uchádzač preukázať finančné zdravie svojho podniku, to znamená, že v prípade úspechu v tejto verejnej súťaži nevznikne riziko nezrealizovania predmetu zákazky v požadovanom čase a</w:t>
      </w:r>
      <w:r w:rsidR="00EF3EBF" w:rsidRPr="00EF3EBF">
        <w:rPr>
          <w:rFonts w:asciiTheme="minorHAnsi" w:eastAsiaTheme="minorHAnsi" w:hAnsiTheme="minorHAnsi" w:cstheme="minorHAnsi"/>
          <w:sz w:val="20"/>
          <w:szCs w:val="20"/>
        </w:rPr>
        <w:t> </w:t>
      </w:r>
      <w:r w:rsidRPr="00EF3EBF">
        <w:rPr>
          <w:rFonts w:asciiTheme="minorHAnsi" w:eastAsiaTheme="minorHAnsi" w:hAnsiTheme="minorHAnsi" w:cstheme="minorHAnsi"/>
          <w:sz w:val="20"/>
          <w:szCs w:val="20"/>
        </w:rPr>
        <w:t>kvalite</w:t>
      </w:r>
    </w:p>
    <w:p w14:paraId="7A355616" w14:textId="77777777" w:rsidR="00A40368" w:rsidRPr="00EF3EBF" w:rsidRDefault="00A40368" w:rsidP="00A40368">
      <w:pPr>
        <w:pStyle w:val="Bezriadkovania"/>
        <w:spacing w:line="276" w:lineRule="auto"/>
        <w:jc w:val="both"/>
        <w:rPr>
          <w:rFonts w:asciiTheme="minorHAnsi" w:hAnsiTheme="minorHAnsi" w:cstheme="minorHAnsi"/>
          <w:sz w:val="20"/>
          <w:szCs w:val="20"/>
          <w:lang w:bidi="en-US"/>
        </w:rPr>
      </w:pPr>
    </w:p>
    <w:p w14:paraId="6B3482A0" w14:textId="77777777" w:rsidR="00A40368" w:rsidRPr="00EF3EBF" w:rsidRDefault="00A40368" w:rsidP="00895824">
      <w:pPr>
        <w:pStyle w:val="Bezriadkovania"/>
        <w:spacing w:line="276" w:lineRule="auto"/>
        <w:jc w:val="both"/>
        <w:rPr>
          <w:rFonts w:asciiTheme="minorHAnsi" w:hAnsiTheme="minorHAnsi" w:cstheme="minorHAnsi"/>
          <w:b/>
          <w:sz w:val="20"/>
          <w:szCs w:val="20"/>
        </w:rPr>
      </w:pPr>
      <w:r w:rsidRPr="00EF3EBF">
        <w:rPr>
          <w:rFonts w:asciiTheme="minorHAnsi" w:hAnsiTheme="minorHAnsi" w:cstheme="minorHAnsi"/>
          <w:b/>
          <w:sz w:val="20"/>
          <w:szCs w:val="20"/>
        </w:rPr>
        <w:t xml:space="preserve">INDEX N05 </w:t>
      </w:r>
      <w:r w:rsidRPr="00EF3EBF">
        <w:rPr>
          <w:rFonts w:asciiTheme="minorHAnsi" w:hAnsiTheme="minorHAnsi" w:cstheme="minorHAnsi"/>
          <w:sz w:val="20"/>
          <w:szCs w:val="20"/>
        </w:rPr>
        <w:t>- bonitný model, slúžiaci na posúdenie finančného zdravia podniku. Stanovuje sa porovnaním ekonomických ukazovateľov zo súvahy a výkazu ziskov a strát pri právnických osobách a z výkazu majetku a záväzkov a výkazu príjmov a výdavkov pri fyzických osobách podnikateľoch.</w:t>
      </w:r>
    </w:p>
    <w:p w14:paraId="58841F0C" w14:textId="77777777" w:rsidR="00A40368" w:rsidRPr="00397005" w:rsidRDefault="00A40368" w:rsidP="00EF3EBF">
      <w:pPr>
        <w:ind w:left="66"/>
        <w:rPr>
          <w:rFonts w:ascii="Arial" w:hAnsi="Arial" w:cs="Arial"/>
          <w:sz w:val="20"/>
          <w:szCs w:val="20"/>
        </w:rPr>
      </w:pPr>
    </w:p>
    <w:p w14:paraId="5FA7F0FD" w14:textId="77777777" w:rsidR="00A40368" w:rsidRPr="00EF3EBF" w:rsidRDefault="00A40368" w:rsidP="00EF3EBF">
      <w:pPr>
        <w:ind w:left="66"/>
        <w:rPr>
          <w:rFonts w:cstheme="minorHAnsi"/>
          <w:b/>
          <w:sz w:val="20"/>
          <w:szCs w:val="20"/>
          <w:u w:val="single"/>
        </w:rPr>
      </w:pPr>
      <w:r w:rsidRPr="00EF3EBF">
        <w:rPr>
          <w:rFonts w:cstheme="minorHAnsi"/>
          <w:b/>
          <w:sz w:val="20"/>
          <w:szCs w:val="20"/>
          <w:u w:val="single"/>
        </w:rPr>
        <w:t>Výpočet pre právnické osoby ( tuzemské aj zahraničné):</w:t>
      </w:r>
    </w:p>
    <w:p w14:paraId="48D50DC0" w14:textId="77777777" w:rsidR="00A40368" w:rsidRPr="00EF3EBF" w:rsidRDefault="00A40368" w:rsidP="00EF3EBF">
      <w:pPr>
        <w:ind w:left="66"/>
        <w:rPr>
          <w:rFonts w:cstheme="minorHAnsi"/>
          <w:i/>
          <w:sz w:val="20"/>
          <w:szCs w:val="20"/>
        </w:rPr>
      </w:pPr>
      <w:r w:rsidRPr="00EF3EBF">
        <w:rPr>
          <w:rFonts w:cstheme="minorHAnsi"/>
          <w:i/>
          <w:sz w:val="20"/>
          <w:szCs w:val="20"/>
        </w:rPr>
        <w:t>S=súvaha alebo ekvivalentný doklad zahraničnej právnickej osoby</w:t>
      </w:r>
    </w:p>
    <w:p w14:paraId="307D518C" w14:textId="77777777" w:rsidR="00A40368" w:rsidRPr="00EF3EBF" w:rsidRDefault="00A40368" w:rsidP="00EF3EBF">
      <w:pPr>
        <w:ind w:left="66"/>
        <w:rPr>
          <w:rFonts w:cstheme="minorHAnsi"/>
          <w:i/>
          <w:sz w:val="20"/>
          <w:szCs w:val="20"/>
        </w:rPr>
      </w:pPr>
      <w:r w:rsidRPr="00EF3EBF">
        <w:rPr>
          <w:rFonts w:cstheme="minorHAnsi"/>
          <w:i/>
          <w:sz w:val="20"/>
          <w:szCs w:val="20"/>
        </w:rPr>
        <w:t>VZaS = výkaz ziskov a strát alebo ekvivalentný doklad zahraničnej právnickej osoby</w:t>
      </w:r>
    </w:p>
    <w:p w14:paraId="52AE36AF" w14:textId="77777777" w:rsidR="00227098" w:rsidRPr="00227098" w:rsidRDefault="00227098" w:rsidP="00EF3EBF">
      <w:pPr>
        <w:ind w:left="66"/>
        <w:rPr>
          <w:rFonts w:ascii="Arial" w:hAnsi="Arial" w:cs="Arial"/>
          <w:i/>
          <w:sz w:val="20"/>
          <w:szCs w:val="20"/>
        </w:rPr>
      </w:pPr>
    </w:p>
    <w:p w14:paraId="0074B4B7" w14:textId="77777777" w:rsidR="00A40368" w:rsidRPr="00EF3EBF" w:rsidRDefault="00A40368" w:rsidP="00EF3EBF">
      <w:pPr>
        <w:ind w:left="66"/>
        <w:rPr>
          <w:rFonts w:cstheme="minorHAnsi"/>
          <w:sz w:val="20"/>
          <w:szCs w:val="20"/>
          <w:u w:val="single"/>
        </w:rPr>
      </w:pPr>
      <w:r w:rsidRPr="00EF3EBF">
        <w:rPr>
          <w:rFonts w:cstheme="minorHAnsi"/>
          <w:sz w:val="20"/>
          <w:szCs w:val="20"/>
          <w:u w:val="single"/>
        </w:rPr>
        <w:t>Vzorec pre výpočet INDEX N05 pre právnické osoby:</w:t>
      </w:r>
    </w:p>
    <w:p w14:paraId="18457B7E" w14:textId="77777777" w:rsidR="00A40368" w:rsidRPr="00EF3EBF" w:rsidRDefault="00A40368" w:rsidP="00EF3EBF">
      <w:pPr>
        <w:rPr>
          <w:rFonts w:cstheme="minorHAnsi"/>
          <w:sz w:val="20"/>
          <w:szCs w:val="20"/>
        </w:rPr>
      </w:pPr>
    </w:p>
    <w:tbl>
      <w:tblPr>
        <w:tblStyle w:val="Mriekatabuky"/>
        <w:tblW w:w="0" w:type="auto"/>
        <w:tblInd w:w="426" w:type="dxa"/>
        <w:tblLook w:val="04A0" w:firstRow="1" w:lastRow="0" w:firstColumn="1" w:lastColumn="0" w:noHBand="0" w:noVBand="1"/>
      </w:tblPr>
      <w:tblGrid>
        <w:gridCol w:w="8634"/>
      </w:tblGrid>
      <w:tr w:rsidR="00A40368" w:rsidRPr="00EF3EBF" w14:paraId="468B5718" w14:textId="77777777" w:rsidTr="00A40368">
        <w:tc>
          <w:tcPr>
            <w:tcW w:w="9150" w:type="dxa"/>
          </w:tcPr>
          <w:p w14:paraId="3C9F4E4B" w14:textId="77777777" w:rsidR="00A40368" w:rsidRPr="00EF3EBF" w:rsidRDefault="00A40368" w:rsidP="00A40368">
            <w:pPr>
              <w:rPr>
                <w:rFonts w:cstheme="minorHAnsi"/>
                <w:sz w:val="20"/>
                <w:szCs w:val="20"/>
              </w:rPr>
            </w:pPr>
            <w:r w:rsidRPr="00EF3EBF">
              <w:rPr>
                <w:rFonts w:cstheme="minorHAnsi"/>
                <w:sz w:val="20"/>
                <w:szCs w:val="20"/>
              </w:rPr>
              <w:t>Výpočet vo formáte účtovnej závierky roku 2014:</w:t>
            </w:r>
          </w:p>
        </w:tc>
      </w:tr>
      <w:tr w:rsidR="00A40368" w:rsidRPr="00EF3EBF" w14:paraId="54497DEA" w14:textId="77777777" w:rsidTr="00A40368">
        <w:tc>
          <w:tcPr>
            <w:tcW w:w="9150" w:type="dxa"/>
          </w:tcPr>
          <w:p w14:paraId="6A990C95" w14:textId="77777777" w:rsidR="00A40368" w:rsidRPr="00EF3EBF" w:rsidRDefault="00A40368" w:rsidP="00A40368">
            <w:pPr>
              <w:pStyle w:val="Bezriadkovania"/>
              <w:rPr>
                <w:rFonts w:asciiTheme="minorHAnsi" w:hAnsiTheme="minorHAnsi" w:cstheme="minorHAnsi"/>
                <w:sz w:val="20"/>
                <w:szCs w:val="20"/>
              </w:rPr>
            </w:pPr>
            <w:r w:rsidRPr="00EF3EBF">
              <w:rPr>
                <w:rFonts w:asciiTheme="minorHAnsi" w:hAnsiTheme="minorHAnsi" w:cstheme="minorHAnsi"/>
                <w:sz w:val="20"/>
                <w:szCs w:val="20"/>
              </w:rPr>
              <w:t>Y1 - Aktíva/ Cudzie zdroje  = (r.1 S) / (r. 1 S – r.80 S)</w:t>
            </w:r>
          </w:p>
          <w:p w14:paraId="0C849A4E" w14:textId="77777777" w:rsidR="00A40368" w:rsidRPr="00EF3EBF" w:rsidRDefault="00A40368" w:rsidP="00A40368">
            <w:pPr>
              <w:pStyle w:val="Bezriadkovania"/>
              <w:rPr>
                <w:rFonts w:asciiTheme="minorHAnsi" w:hAnsiTheme="minorHAnsi" w:cstheme="minorHAnsi"/>
                <w:sz w:val="20"/>
                <w:szCs w:val="20"/>
              </w:rPr>
            </w:pPr>
            <w:r w:rsidRPr="00EF3EBF">
              <w:rPr>
                <w:rFonts w:asciiTheme="minorHAnsi" w:hAnsiTheme="minorHAnsi" w:cstheme="minorHAnsi"/>
                <w:sz w:val="20"/>
                <w:szCs w:val="20"/>
              </w:rPr>
              <w:t>Y2 - EBIT/Nákladové úroky = (r.49 VZaS + r.57 VZaS + r.61 VZaS) / r.49 VZaS</w:t>
            </w:r>
          </w:p>
          <w:p w14:paraId="56206492" w14:textId="77777777" w:rsidR="00A40368" w:rsidRPr="00EF3EBF" w:rsidRDefault="00A40368" w:rsidP="00A40368">
            <w:pPr>
              <w:pStyle w:val="Bezriadkovania"/>
              <w:rPr>
                <w:rFonts w:asciiTheme="minorHAnsi" w:hAnsiTheme="minorHAnsi" w:cstheme="minorHAnsi"/>
                <w:sz w:val="20"/>
                <w:szCs w:val="20"/>
              </w:rPr>
            </w:pPr>
            <w:r w:rsidRPr="00EF3EBF">
              <w:rPr>
                <w:rFonts w:asciiTheme="minorHAnsi" w:hAnsiTheme="minorHAnsi" w:cstheme="minorHAnsi"/>
                <w:sz w:val="20"/>
                <w:szCs w:val="20"/>
              </w:rPr>
              <w:t>Y3 - EBIT/Aktíva = (r.49 VZaS + r.57 VZaS + r.61 VZaS) / (r.1 S)</w:t>
            </w:r>
          </w:p>
          <w:p w14:paraId="33BF24C2" w14:textId="77777777" w:rsidR="00A40368" w:rsidRPr="00EF3EBF" w:rsidRDefault="00A40368" w:rsidP="00A40368">
            <w:pPr>
              <w:pStyle w:val="Bezriadkovania"/>
              <w:rPr>
                <w:rFonts w:asciiTheme="minorHAnsi" w:hAnsiTheme="minorHAnsi" w:cstheme="minorHAnsi"/>
                <w:sz w:val="20"/>
                <w:szCs w:val="20"/>
              </w:rPr>
            </w:pPr>
            <w:r w:rsidRPr="00EF3EBF">
              <w:rPr>
                <w:rFonts w:asciiTheme="minorHAnsi" w:hAnsiTheme="minorHAnsi" w:cstheme="minorHAnsi"/>
                <w:sz w:val="20"/>
                <w:szCs w:val="20"/>
              </w:rPr>
              <w:t>Y4 - Celkové výnosy/Aktíva = (r.3 VZaS + r.4 VZaS + r.5 VZaS + r.8 VZaS + r.46 VZaS) / (r.1 S)</w:t>
            </w:r>
          </w:p>
          <w:p w14:paraId="46F1F9A6" w14:textId="77777777" w:rsidR="00A40368" w:rsidRPr="00EF3EBF" w:rsidRDefault="00A40368" w:rsidP="00A40368">
            <w:pPr>
              <w:pStyle w:val="Bezriadkovania"/>
              <w:rPr>
                <w:rFonts w:asciiTheme="minorHAnsi" w:hAnsiTheme="minorHAnsi" w:cstheme="minorHAnsi"/>
                <w:sz w:val="20"/>
                <w:szCs w:val="20"/>
              </w:rPr>
            </w:pPr>
            <w:r w:rsidRPr="00EF3EBF">
              <w:rPr>
                <w:rFonts w:asciiTheme="minorHAnsi" w:hAnsiTheme="minorHAnsi" w:cstheme="minorHAnsi"/>
                <w:sz w:val="20"/>
                <w:szCs w:val="20"/>
              </w:rPr>
              <w:t>Y5 - Obežné aktíva/Krátkodobý dlh = (r.33 S) / (r.122 S + r.139 S)</w:t>
            </w:r>
          </w:p>
          <w:p w14:paraId="4C03209B" w14:textId="77777777" w:rsidR="00A40368" w:rsidRPr="00EF3EBF" w:rsidRDefault="00A40368" w:rsidP="00A40368">
            <w:pPr>
              <w:pStyle w:val="Bezriadkovania"/>
              <w:rPr>
                <w:rFonts w:asciiTheme="minorHAnsi" w:hAnsiTheme="minorHAnsi" w:cstheme="minorHAnsi"/>
                <w:sz w:val="20"/>
                <w:szCs w:val="20"/>
              </w:rPr>
            </w:pPr>
          </w:p>
          <w:p w14:paraId="2F06C934" w14:textId="77777777" w:rsidR="00A40368" w:rsidRPr="00EF3EBF" w:rsidRDefault="00A40368" w:rsidP="00A40368">
            <w:pPr>
              <w:pStyle w:val="Bezriadkovania"/>
              <w:rPr>
                <w:rFonts w:asciiTheme="minorHAnsi" w:hAnsiTheme="minorHAnsi" w:cstheme="minorHAnsi"/>
                <w:sz w:val="20"/>
                <w:szCs w:val="20"/>
              </w:rPr>
            </w:pPr>
          </w:p>
          <w:p w14:paraId="3261A323" w14:textId="77777777" w:rsidR="00A40368" w:rsidRPr="00EF3EBF" w:rsidRDefault="00A40368" w:rsidP="00A40368">
            <w:pPr>
              <w:pStyle w:val="Bezriadkovania"/>
              <w:rPr>
                <w:rFonts w:asciiTheme="minorHAnsi" w:hAnsiTheme="minorHAnsi" w:cstheme="minorHAnsi"/>
                <w:sz w:val="20"/>
                <w:szCs w:val="20"/>
              </w:rPr>
            </w:pPr>
          </w:p>
          <w:p w14:paraId="66BC47FC" w14:textId="77777777" w:rsidR="00A40368" w:rsidRPr="00EF3EBF" w:rsidRDefault="00A40368" w:rsidP="00A40368">
            <w:pPr>
              <w:rPr>
                <w:rFonts w:cstheme="minorHAnsi"/>
                <w:sz w:val="20"/>
                <w:szCs w:val="20"/>
              </w:rPr>
            </w:pPr>
            <w:r w:rsidRPr="00EF3EBF">
              <w:rPr>
                <w:rFonts w:cstheme="minorHAnsi"/>
                <w:sz w:val="20"/>
                <w:szCs w:val="20"/>
              </w:rPr>
              <w:t>INDEX N05 = 0,13*Y1+0,04*Y2+3,97*Y3+0,21*Y4+0,09*Y5</w:t>
            </w:r>
          </w:p>
          <w:p w14:paraId="60227951" w14:textId="77777777" w:rsidR="00A40368" w:rsidRPr="00EF3EBF" w:rsidRDefault="00A40368" w:rsidP="00A40368">
            <w:pPr>
              <w:rPr>
                <w:rFonts w:cstheme="minorHAnsi"/>
                <w:sz w:val="20"/>
                <w:szCs w:val="20"/>
              </w:rPr>
            </w:pPr>
            <w:r w:rsidRPr="00EF3EBF">
              <w:rPr>
                <w:rFonts w:cstheme="minorHAnsi"/>
                <w:sz w:val="20"/>
                <w:szCs w:val="20"/>
              </w:rPr>
              <w:t>to znamená</w:t>
            </w:r>
          </w:p>
          <w:p w14:paraId="25951269" w14:textId="77777777" w:rsidR="00A40368" w:rsidRPr="00EF3EBF" w:rsidRDefault="00A40368" w:rsidP="00A40368">
            <w:pPr>
              <w:rPr>
                <w:rFonts w:cstheme="minorHAnsi"/>
                <w:sz w:val="20"/>
                <w:szCs w:val="20"/>
              </w:rPr>
            </w:pPr>
            <w:r w:rsidRPr="00EF3EBF">
              <w:rPr>
                <w:rFonts w:cstheme="minorHAnsi"/>
                <w:sz w:val="20"/>
                <w:szCs w:val="20"/>
              </w:rPr>
              <w:t>INDEX N05</w:t>
            </w:r>
            <w:r w:rsidRPr="00EF3EBF">
              <w:rPr>
                <w:rFonts w:eastAsiaTheme="minorEastAsia" w:cstheme="minorHAnsi"/>
                <w:bCs/>
                <w:sz w:val="20"/>
                <w:szCs w:val="20"/>
              </w:rPr>
              <w:t xml:space="preserve">= 0,13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eastAsiaTheme="minorEastAsia" w:hAnsi="Cambria Math" w:cstheme="minorHAnsi"/>
                      <w:bCs/>
                      <w:i/>
                      <w:sz w:val="20"/>
                      <w:szCs w:val="20"/>
                    </w:rPr>
                  </m:ctrlPr>
                </m:fPr>
                <m:num>
                  <m:r>
                    <m:rPr>
                      <m:nor/>
                    </m:rPr>
                    <w:rPr>
                      <w:rFonts w:eastAsiaTheme="minorEastAsia" w:cstheme="minorHAnsi"/>
                      <w:bCs/>
                      <w:sz w:val="20"/>
                      <w:szCs w:val="20"/>
                    </w:rPr>
                    <m:t>Aktíva</m:t>
                  </m:r>
                </m:num>
                <m:den>
                  <m:r>
                    <m:rPr>
                      <m:nor/>
                    </m:rPr>
                    <w:rPr>
                      <w:rFonts w:eastAsiaTheme="minorEastAsia" w:cstheme="minorHAnsi"/>
                      <w:bCs/>
                      <w:sz w:val="20"/>
                      <w:szCs w:val="20"/>
                    </w:rPr>
                    <m:t>Cudzie zdroje</m:t>
                  </m:r>
                </m:den>
              </m:f>
            </m:oMath>
            <w:r w:rsidRPr="00EF3EBF">
              <w:rPr>
                <w:rFonts w:eastAsiaTheme="minorEastAsia" w:cstheme="minorHAnsi"/>
                <w:bCs/>
                <w:sz w:val="20"/>
                <w:szCs w:val="20"/>
              </w:rPr>
              <w:t xml:space="preserve"> + 0,04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EBIT</m:t>
                  </m:r>
                </m:num>
                <m:den>
                  <m:r>
                    <m:rPr>
                      <m:nor/>
                    </m:rPr>
                    <w:rPr>
                      <w:rFonts w:cstheme="minorHAnsi"/>
                      <w:bCs/>
                      <w:sz w:val="20"/>
                      <w:szCs w:val="20"/>
                    </w:rPr>
                    <m:t>Nákladové úroky</m:t>
                  </m:r>
                </m:den>
              </m:f>
            </m:oMath>
            <w:r w:rsidRPr="00EF3EBF">
              <w:rPr>
                <w:rFonts w:eastAsiaTheme="minorEastAsia" w:cstheme="minorHAnsi"/>
                <w:bCs/>
                <w:sz w:val="20"/>
                <w:szCs w:val="20"/>
              </w:rPr>
              <w:t xml:space="preserve"> + 3,97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EBIT</m:t>
                  </m:r>
                </m:num>
                <m:den>
                  <m:r>
                    <m:rPr>
                      <m:nor/>
                    </m:rPr>
                    <w:rPr>
                      <w:rFonts w:cstheme="minorHAnsi"/>
                      <w:bCs/>
                      <w:sz w:val="20"/>
                      <w:szCs w:val="20"/>
                    </w:rPr>
                    <m:t>Aktíva</m:t>
                  </m:r>
                </m:den>
              </m:f>
            </m:oMath>
            <w:r w:rsidRPr="00EF3EBF">
              <w:rPr>
                <w:rFonts w:eastAsiaTheme="minorEastAsia" w:cstheme="minorHAnsi"/>
                <w:bCs/>
                <w:sz w:val="20"/>
                <w:szCs w:val="20"/>
              </w:rPr>
              <w:t xml:space="preserve"> + 0,21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Výnosy</m:t>
                  </m:r>
                </m:num>
                <m:den>
                  <m:r>
                    <m:rPr>
                      <m:nor/>
                    </m:rPr>
                    <w:rPr>
                      <w:rFonts w:cstheme="minorHAnsi"/>
                      <w:bCs/>
                      <w:sz w:val="20"/>
                      <w:szCs w:val="20"/>
                    </w:rPr>
                    <m:t>Aktíva</m:t>
                  </m:r>
                </m:den>
              </m:f>
            </m:oMath>
            <w:r w:rsidRPr="00EF3EBF">
              <w:rPr>
                <w:rFonts w:eastAsiaTheme="minorEastAsia" w:cstheme="minorHAnsi"/>
                <w:bCs/>
                <w:sz w:val="20"/>
                <w:szCs w:val="20"/>
              </w:rPr>
              <w:t xml:space="preserve"> + 0,09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Obežné aktíva</m:t>
                  </m:r>
                </m:num>
                <m:den>
                  <m:r>
                    <m:rPr>
                      <m:nor/>
                    </m:rPr>
                    <w:rPr>
                      <w:rFonts w:cstheme="minorHAnsi"/>
                      <w:bCs/>
                      <w:sz w:val="20"/>
                      <w:szCs w:val="20"/>
                    </w:rPr>
                    <m:t>Krátkodobý dlh</m:t>
                  </m:r>
                </m:den>
              </m:f>
            </m:oMath>
          </w:p>
          <w:p w14:paraId="62F014E4" w14:textId="77777777" w:rsidR="00A40368" w:rsidRPr="00EF3EBF" w:rsidRDefault="00A40368" w:rsidP="00A40368">
            <w:pPr>
              <w:pStyle w:val="Bezriadkovania"/>
              <w:rPr>
                <w:rFonts w:asciiTheme="minorHAnsi" w:hAnsiTheme="minorHAnsi" w:cstheme="minorHAnsi"/>
                <w:sz w:val="20"/>
                <w:szCs w:val="20"/>
              </w:rPr>
            </w:pPr>
          </w:p>
          <w:p w14:paraId="2F5E6B5C" w14:textId="77777777" w:rsidR="00A40368" w:rsidRPr="00EF3EBF" w:rsidRDefault="00A40368" w:rsidP="00A40368">
            <w:pPr>
              <w:rPr>
                <w:rFonts w:cstheme="minorHAnsi"/>
                <w:sz w:val="20"/>
                <w:szCs w:val="20"/>
              </w:rPr>
            </w:pPr>
          </w:p>
        </w:tc>
      </w:tr>
    </w:tbl>
    <w:p w14:paraId="22705D84" w14:textId="77777777" w:rsidR="00A40368" w:rsidRPr="00EF3EBF" w:rsidRDefault="00A40368" w:rsidP="00A40368">
      <w:pPr>
        <w:rPr>
          <w:rFonts w:cstheme="minorHAnsi"/>
          <w:sz w:val="20"/>
          <w:szCs w:val="20"/>
        </w:rPr>
      </w:pPr>
    </w:p>
    <w:tbl>
      <w:tblPr>
        <w:tblStyle w:val="Mriekatabuky"/>
        <w:tblW w:w="0" w:type="auto"/>
        <w:tblInd w:w="426" w:type="dxa"/>
        <w:tblLook w:val="04A0" w:firstRow="1" w:lastRow="0" w:firstColumn="1" w:lastColumn="0" w:noHBand="0" w:noVBand="1"/>
      </w:tblPr>
      <w:tblGrid>
        <w:gridCol w:w="8634"/>
      </w:tblGrid>
      <w:tr w:rsidR="00A40368" w:rsidRPr="00EF3EBF" w14:paraId="2B4FF326" w14:textId="77777777" w:rsidTr="00A40368">
        <w:tc>
          <w:tcPr>
            <w:tcW w:w="9500" w:type="dxa"/>
          </w:tcPr>
          <w:p w14:paraId="4BC04CD2" w14:textId="77777777" w:rsidR="00A40368" w:rsidRPr="00EF3EBF" w:rsidRDefault="00A40368" w:rsidP="00A40368">
            <w:pPr>
              <w:rPr>
                <w:rFonts w:cstheme="minorHAnsi"/>
                <w:sz w:val="20"/>
                <w:szCs w:val="20"/>
              </w:rPr>
            </w:pPr>
            <w:r w:rsidRPr="00EF3EBF">
              <w:rPr>
                <w:rFonts w:cstheme="minorHAnsi"/>
                <w:sz w:val="20"/>
                <w:szCs w:val="20"/>
              </w:rPr>
              <w:t>Výpočet vo formáte účtovnej závierky roku 2014 mikro:</w:t>
            </w:r>
          </w:p>
        </w:tc>
      </w:tr>
      <w:tr w:rsidR="00A40368" w:rsidRPr="00EF3EBF" w14:paraId="788BB737" w14:textId="77777777" w:rsidTr="00A40368">
        <w:tc>
          <w:tcPr>
            <w:tcW w:w="9500" w:type="dxa"/>
          </w:tcPr>
          <w:p w14:paraId="352FD0FF" w14:textId="77777777" w:rsidR="00A40368" w:rsidRPr="00EF3EBF" w:rsidRDefault="00A40368" w:rsidP="00A40368">
            <w:pPr>
              <w:rPr>
                <w:rFonts w:cstheme="minorHAnsi"/>
                <w:sz w:val="20"/>
                <w:szCs w:val="20"/>
              </w:rPr>
            </w:pPr>
            <w:r w:rsidRPr="00EF3EBF">
              <w:rPr>
                <w:rFonts w:cstheme="minorHAnsi"/>
                <w:sz w:val="20"/>
                <w:szCs w:val="20"/>
              </w:rPr>
              <w:t>Y1 - Aktíva/ Cudzie zdroje  = (r.1 S) / (r.1 S – r.25 S)</w:t>
            </w:r>
          </w:p>
          <w:p w14:paraId="06719876" w14:textId="77777777" w:rsidR="00A40368" w:rsidRPr="00EF3EBF" w:rsidRDefault="00A40368" w:rsidP="00A40368">
            <w:pPr>
              <w:rPr>
                <w:rFonts w:cstheme="minorHAnsi"/>
                <w:sz w:val="20"/>
                <w:szCs w:val="20"/>
              </w:rPr>
            </w:pPr>
            <w:r w:rsidRPr="00EF3EBF">
              <w:rPr>
                <w:rFonts w:cstheme="minorHAnsi"/>
                <w:sz w:val="20"/>
                <w:szCs w:val="20"/>
              </w:rPr>
              <w:t>Y2 - EBIT/Nákladové úroky = (r.31 VZaS + r.36 VZaS + r.38 VZaS) / (r.31 VZaS)</w:t>
            </w:r>
          </w:p>
          <w:p w14:paraId="4EF2A7D4" w14:textId="77777777" w:rsidR="00A40368" w:rsidRPr="00EF3EBF" w:rsidRDefault="00A40368" w:rsidP="00A40368">
            <w:pPr>
              <w:spacing w:line="276" w:lineRule="auto"/>
              <w:jc w:val="both"/>
              <w:rPr>
                <w:rFonts w:cstheme="minorHAnsi"/>
                <w:sz w:val="20"/>
                <w:szCs w:val="20"/>
              </w:rPr>
            </w:pPr>
            <w:r w:rsidRPr="00EF3EBF">
              <w:rPr>
                <w:rFonts w:cstheme="minorHAnsi"/>
                <w:sz w:val="20"/>
                <w:szCs w:val="20"/>
              </w:rPr>
              <w:t xml:space="preserve">Y3 - EBIT/Aktíva = </w:t>
            </w:r>
            <w:r w:rsidRPr="00EF3EBF">
              <w:rPr>
                <w:rFonts w:cstheme="minorHAnsi"/>
                <w:color w:val="000000"/>
                <w:sz w:val="20"/>
                <w:szCs w:val="20"/>
              </w:rPr>
              <w:t>(</w:t>
            </w:r>
            <w:r w:rsidRPr="00EF3EBF">
              <w:rPr>
                <w:rFonts w:cstheme="minorHAnsi"/>
                <w:sz w:val="20"/>
                <w:szCs w:val="20"/>
              </w:rPr>
              <w:t>r.31 VZaS</w:t>
            </w:r>
            <w:r w:rsidRPr="00EF3EBF">
              <w:rPr>
                <w:rFonts w:cstheme="minorHAnsi"/>
                <w:color w:val="000000"/>
                <w:sz w:val="20"/>
                <w:szCs w:val="20"/>
              </w:rPr>
              <w:t xml:space="preserve"> +</w:t>
            </w:r>
            <w:r w:rsidRPr="00EF3EBF">
              <w:rPr>
                <w:rFonts w:cstheme="minorHAnsi"/>
                <w:sz w:val="20"/>
                <w:szCs w:val="20"/>
              </w:rPr>
              <w:t xml:space="preserve"> r.36 VZaS </w:t>
            </w:r>
            <w:r w:rsidRPr="00EF3EBF">
              <w:rPr>
                <w:rFonts w:cstheme="minorHAnsi"/>
                <w:color w:val="000000"/>
                <w:sz w:val="20"/>
                <w:szCs w:val="20"/>
              </w:rPr>
              <w:t>+</w:t>
            </w:r>
            <w:r w:rsidRPr="00EF3EBF">
              <w:rPr>
                <w:rFonts w:cstheme="minorHAnsi"/>
                <w:sz w:val="20"/>
                <w:szCs w:val="20"/>
              </w:rPr>
              <w:t xml:space="preserve"> r.38 VZaS</w:t>
            </w:r>
            <w:r w:rsidRPr="00EF3EBF">
              <w:rPr>
                <w:rFonts w:cstheme="minorHAnsi"/>
                <w:color w:val="000000"/>
                <w:sz w:val="20"/>
                <w:szCs w:val="20"/>
              </w:rPr>
              <w:t>) /</w:t>
            </w:r>
            <w:r w:rsidRPr="00EF3EBF">
              <w:rPr>
                <w:rFonts w:cstheme="minorHAnsi"/>
                <w:sz w:val="20"/>
                <w:szCs w:val="20"/>
              </w:rPr>
              <w:t xml:space="preserve"> (r.1 S)</w:t>
            </w:r>
          </w:p>
          <w:p w14:paraId="4E1D5C5D" w14:textId="77777777" w:rsidR="00A40368" w:rsidRPr="00EF3EBF" w:rsidRDefault="00A40368" w:rsidP="00A40368">
            <w:pPr>
              <w:pStyle w:val="Bezriadkovania"/>
              <w:rPr>
                <w:rFonts w:asciiTheme="minorHAnsi" w:hAnsiTheme="minorHAnsi" w:cstheme="minorHAnsi"/>
                <w:sz w:val="20"/>
                <w:szCs w:val="20"/>
              </w:rPr>
            </w:pPr>
            <w:r w:rsidRPr="00EF3EBF">
              <w:rPr>
                <w:rFonts w:asciiTheme="minorHAnsi" w:hAnsiTheme="minorHAnsi" w:cstheme="minorHAnsi"/>
                <w:sz w:val="20"/>
                <w:szCs w:val="20"/>
              </w:rPr>
              <w:t>Y4 - Celkové výnosy/Aktíva = ( r.2 VZaS</w:t>
            </w:r>
            <w:r w:rsidRPr="00EF3EBF">
              <w:rPr>
                <w:rFonts w:asciiTheme="minorHAnsi" w:hAnsiTheme="minorHAnsi" w:cstheme="minorHAnsi"/>
                <w:color w:val="000000"/>
                <w:sz w:val="20"/>
                <w:szCs w:val="20"/>
              </w:rPr>
              <w:t xml:space="preserve"> </w:t>
            </w:r>
            <w:r w:rsidRPr="00EF3EBF">
              <w:rPr>
                <w:rFonts w:asciiTheme="minorHAnsi" w:hAnsiTheme="minorHAnsi" w:cstheme="minorHAnsi"/>
                <w:sz w:val="20"/>
                <w:szCs w:val="20"/>
              </w:rPr>
              <w:t>+ r.3 VZaS+ r.6 VZaS+ r.28 VZaS) / (r.1 S)</w:t>
            </w:r>
          </w:p>
          <w:p w14:paraId="576D2849" w14:textId="77777777" w:rsidR="00A40368" w:rsidRPr="00EF3EBF" w:rsidRDefault="00A40368" w:rsidP="00A40368">
            <w:pPr>
              <w:pStyle w:val="Bezriadkovania"/>
              <w:rPr>
                <w:rFonts w:asciiTheme="minorHAnsi" w:hAnsiTheme="minorHAnsi" w:cstheme="minorHAnsi"/>
                <w:sz w:val="20"/>
                <w:szCs w:val="20"/>
              </w:rPr>
            </w:pPr>
            <w:r w:rsidRPr="00EF3EBF">
              <w:rPr>
                <w:rFonts w:asciiTheme="minorHAnsi" w:hAnsiTheme="minorHAnsi" w:cstheme="minorHAnsi"/>
                <w:sz w:val="20"/>
                <w:szCs w:val="20"/>
              </w:rPr>
              <w:t>Y5 - Obežné aktíva/Krátkodobý dlh = (r.14 S) / (r.38 S+ r.44 S)</w:t>
            </w:r>
          </w:p>
          <w:p w14:paraId="11AF63D2" w14:textId="77777777" w:rsidR="00A40368" w:rsidRPr="00EF3EBF" w:rsidRDefault="00A40368" w:rsidP="00A40368">
            <w:pPr>
              <w:pStyle w:val="Bezriadkovania"/>
              <w:rPr>
                <w:rFonts w:asciiTheme="minorHAnsi" w:hAnsiTheme="minorHAnsi" w:cstheme="minorHAnsi"/>
                <w:sz w:val="20"/>
                <w:szCs w:val="20"/>
              </w:rPr>
            </w:pPr>
          </w:p>
          <w:p w14:paraId="109526F7" w14:textId="77777777" w:rsidR="00A40368" w:rsidRPr="00EF3EBF" w:rsidRDefault="00A40368" w:rsidP="00A40368">
            <w:pPr>
              <w:rPr>
                <w:rFonts w:cstheme="minorHAnsi"/>
                <w:sz w:val="20"/>
                <w:szCs w:val="20"/>
              </w:rPr>
            </w:pPr>
            <w:r w:rsidRPr="00EF3EBF">
              <w:rPr>
                <w:rFonts w:cstheme="minorHAnsi"/>
                <w:sz w:val="20"/>
                <w:szCs w:val="20"/>
              </w:rPr>
              <w:t>INDEX N05 = 0,13*Y1+0,04*Y2+3,97*Y3+0,21*Y4+0,09*Y5</w:t>
            </w:r>
          </w:p>
          <w:p w14:paraId="450483A2" w14:textId="77777777" w:rsidR="00A40368" w:rsidRPr="00EF3EBF" w:rsidRDefault="00A40368" w:rsidP="00A40368">
            <w:pPr>
              <w:rPr>
                <w:rFonts w:cstheme="minorHAnsi"/>
                <w:sz w:val="20"/>
                <w:szCs w:val="20"/>
              </w:rPr>
            </w:pPr>
            <w:r w:rsidRPr="00EF3EBF">
              <w:rPr>
                <w:rFonts w:cstheme="minorHAnsi"/>
                <w:sz w:val="20"/>
                <w:szCs w:val="20"/>
              </w:rPr>
              <w:t>to znamená</w:t>
            </w:r>
          </w:p>
          <w:p w14:paraId="593AB6A4" w14:textId="77777777" w:rsidR="00A40368" w:rsidRPr="00EF3EBF" w:rsidRDefault="00A40368" w:rsidP="00A40368">
            <w:pPr>
              <w:rPr>
                <w:rFonts w:cstheme="minorHAnsi"/>
                <w:sz w:val="20"/>
                <w:szCs w:val="20"/>
              </w:rPr>
            </w:pPr>
            <w:r w:rsidRPr="00EF3EBF">
              <w:rPr>
                <w:rFonts w:cstheme="minorHAnsi"/>
                <w:sz w:val="20"/>
                <w:szCs w:val="20"/>
              </w:rPr>
              <w:t>INDEX N05</w:t>
            </w:r>
            <w:r w:rsidRPr="00EF3EBF">
              <w:rPr>
                <w:rFonts w:eastAsiaTheme="minorEastAsia" w:cstheme="minorHAnsi"/>
                <w:bCs/>
                <w:sz w:val="20"/>
                <w:szCs w:val="20"/>
              </w:rPr>
              <w:t xml:space="preserve">= 0,13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eastAsiaTheme="minorEastAsia" w:hAnsi="Cambria Math" w:cstheme="minorHAnsi"/>
                      <w:bCs/>
                      <w:i/>
                      <w:sz w:val="20"/>
                      <w:szCs w:val="20"/>
                    </w:rPr>
                  </m:ctrlPr>
                </m:fPr>
                <m:num>
                  <m:r>
                    <m:rPr>
                      <m:nor/>
                    </m:rPr>
                    <w:rPr>
                      <w:rFonts w:eastAsiaTheme="minorEastAsia" w:cstheme="minorHAnsi"/>
                      <w:bCs/>
                      <w:sz w:val="20"/>
                      <w:szCs w:val="20"/>
                    </w:rPr>
                    <m:t>Aktíva</m:t>
                  </m:r>
                </m:num>
                <m:den>
                  <m:r>
                    <m:rPr>
                      <m:nor/>
                    </m:rPr>
                    <w:rPr>
                      <w:rFonts w:eastAsiaTheme="minorEastAsia" w:cstheme="minorHAnsi"/>
                      <w:bCs/>
                      <w:sz w:val="20"/>
                      <w:szCs w:val="20"/>
                    </w:rPr>
                    <m:t>Cudzie zdroje</m:t>
                  </m:r>
                </m:den>
              </m:f>
            </m:oMath>
            <w:r w:rsidRPr="00EF3EBF">
              <w:rPr>
                <w:rFonts w:eastAsiaTheme="minorEastAsia" w:cstheme="minorHAnsi"/>
                <w:bCs/>
                <w:sz w:val="20"/>
                <w:szCs w:val="20"/>
              </w:rPr>
              <w:t xml:space="preserve"> + 0,04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EBIT</m:t>
                  </m:r>
                </m:num>
                <m:den>
                  <m:r>
                    <m:rPr>
                      <m:nor/>
                    </m:rPr>
                    <w:rPr>
                      <w:rFonts w:cstheme="minorHAnsi"/>
                      <w:bCs/>
                      <w:sz w:val="20"/>
                      <w:szCs w:val="20"/>
                    </w:rPr>
                    <m:t>Nákladové úroky</m:t>
                  </m:r>
                </m:den>
              </m:f>
            </m:oMath>
            <w:r w:rsidRPr="00EF3EBF">
              <w:rPr>
                <w:rFonts w:eastAsiaTheme="minorEastAsia" w:cstheme="minorHAnsi"/>
                <w:bCs/>
                <w:sz w:val="20"/>
                <w:szCs w:val="20"/>
              </w:rPr>
              <w:t xml:space="preserve"> + 3,97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EBIT</m:t>
                  </m:r>
                </m:num>
                <m:den>
                  <m:r>
                    <m:rPr>
                      <m:nor/>
                    </m:rPr>
                    <w:rPr>
                      <w:rFonts w:cstheme="minorHAnsi"/>
                      <w:bCs/>
                      <w:sz w:val="20"/>
                      <w:szCs w:val="20"/>
                    </w:rPr>
                    <m:t>Aktíva</m:t>
                  </m:r>
                </m:den>
              </m:f>
            </m:oMath>
            <w:r w:rsidRPr="00EF3EBF">
              <w:rPr>
                <w:rFonts w:eastAsiaTheme="minorEastAsia" w:cstheme="minorHAnsi"/>
                <w:bCs/>
                <w:sz w:val="20"/>
                <w:szCs w:val="20"/>
              </w:rPr>
              <w:t xml:space="preserve"> + 0,21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Výnosy</m:t>
                  </m:r>
                </m:num>
                <m:den>
                  <m:r>
                    <m:rPr>
                      <m:nor/>
                    </m:rPr>
                    <w:rPr>
                      <w:rFonts w:cstheme="minorHAnsi"/>
                      <w:bCs/>
                      <w:sz w:val="20"/>
                      <w:szCs w:val="20"/>
                    </w:rPr>
                    <m:t>Aktíva</m:t>
                  </m:r>
                </m:den>
              </m:f>
            </m:oMath>
            <w:r w:rsidRPr="00EF3EBF">
              <w:rPr>
                <w:rFonts w:eastAsiaTheme="minorEastAsia" w:cstheme="minorHAnsi"/>
                <w:bCs/>
                <w:sz w:val="20"/>
                <w:szCs w:val="20"/>
              </w:rPr>
              <w:t xml:space="preserve"> + 0,09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Obežné aktíva</m:t>
                  </m:r>
                </m:num>
                <m:den>
                  <m:r>
                    <m:rPr>
                      <m:nor/>
                    </m:rPr>
                    <w:rPr>
                      <w:rFonts w:cstheme="minorHAnsi"/>
                      <w:bCs/>
                      <w:sz w:val="20"/>
                      <w:szCs w:val="20"/>
                    </w:rPr>
                    <m:t>Krátkodobý dlh</m:t>
                  </m:r>
                </m:den>
              </m:f>
            </m:oMath>
          </w:p>
          <w:p w14:paraId="3C7D94C9" w14:textId="77777777" w:rsidR="00A40368" w:rsidRPr="00EF3EBF" w:rsidRDefault="00A40368" w:rsidP="00A40368">
            <w:pPr>
              <w:pStyle w:val="Bezriadkovania"/>
              <w:rPr>
                <w:rFonts w:asciiTheme="minorHAnsi" w:hAnsiTheme="minorHAnsi" w:cstheme="minorHAnsi"/>
                <w:sz w:val="20"/>
                <w:szCs w:val="20"/>
              </w:rPr>
            </w:pPr>
          </w:p>
          <w:p w14:paraId="38C1A961" w14:textId="77777777" w:rsidR="00A40368" w:rsidRPr="00EF3EBF" w:rsidRDefault="00A40368" w:rsidP="00A40368">
            <w:pPr>
              <w:rPr>
                <w:rFonts w:cstheme="minorHAnsi"/>
                <w:sz w:val="20"/>
                <w:szCs w:val="20"/>
              </w:rPr>
            </w:pPr>
          </w:p>
        </w:tc>
      </w:tr>
    </w:tbl>
    <w:p w14:paraId="2300B60A" w14:textId="77777777" w:rsidR="00A40368" w:rsidRPr="00EF3EBF" w:rsidRDefault="00A40368" w:rsidP="00A40368">
      <w:pPr>
        <w:rPr>
          <w:rFonts w:cstheme="minorHAnsi"/>
          <w:sz w:val="20"/>
          <w:szCs w:val="20"/>
        </w:rPr>
      </w:pPr>
    </w:p>
    <w:p w14:paraId="6D545740" w14:textId="77777777" w:rsidR="00A40368" w:rsidRPr="00EF3EBF" w:rsidRDefault="00A40368" w:rsidP="00EF3EBF">
      <w:pPr>
        <w:rPr>
          <w:rFonts w:cstheme="minorHAnsi"/>
          <w:b/>
          <w:sz w:val="20"/>
          <w:szCs w:val="20"/>
          <w:u w:val="single"/>
        </w:rPr>
      </w:pPr>
      <w:r w:rsidRPr="00EF3EBF">
        <w:rPr>
          <w:rFonts w:cstheme="minorHAnsi"/>
          <w:b/>
          <w:sz w:val="20"/>
          <w:szCs w:val="20"/>
          <w:u w:val="single"/>
        </w:rPr>
        <w:t>Výpočet, ktorým je fyzická osoba – podnikateľ:</w:t>
      </w:r>
    </w:p>
    <w:p w14:paraId="57A4263D" w14:textId="77777777" w:rsidR="00A40368" w:rsidRPr="00EF3EBF" w:rsidRDefault="00A40368" w:rsidP="00EF3EBF">
      <w:pPr>
        <w:rPr>
          <w:rFonts w:cstheme="minorHAnsi"/>
          <w:sz w:val="20"/>
          <w:szCs w:val="20"/>
        </w:rPr>
      </w:pPr>
      <w:r w:rsidRPr="00EF3EBF">
        <w:rPr>
          <w:rFonts w:cstheme="minorHAnsi"/>
          <w:sz w:val="20"/>
          <w:szCs w:val="20"/>
        </w:rPr>
        <w:t>VMaZ = výkaz majetku a záväzkov alebo ekvivalentný doklad zahraničnej fyzickej osoby-podnikateľa</w:t>
      </w:r>
    </w:p>
    <w:p w14:paraId="4F5BD2E4" w14:textId="77777777" w:rsidR="00A40368" w:rsidRPr="00EF3EBF" w:rsidRDefault="00A40368" w:rsidP="00EF3EBF">
      <w:pPr>
        <w:rPr>
          <w:rFonts w:cstheme="minorHAnsi"/>
          <w:sz w:val="20"/>
          <w:szCs w:val="20"/>
        </w:rPr>
      </w:pPr>
      <w:r w:rsidRPr="00EF3EBF">
        <w:rPr>
          <w:rFonts w:cstheme="minorHAnsi"/>
          <w:sz w:val="20"/>
          <w:szCs w:val="20"/>
        </w:rPr>
        <w:t>VPaV = výkaz príjmov a výdavkov alebo ekvivalentný doklad zahraničnej fyzickej osoby-podnikateľa</w:t>
      </w:r>
    </w:p>
    <w:p w14:paraId="10B661C7" w14:textId="77777777" w:rsidR="00A40368" w:rsidRPr="00EF3EBF" w:rsidRDefault="00A40368" w:rsidP="00A40368">
      <w:pPr>
        <w:rPr>
          <w:rFonts w:cstheme="minorHAnsi"/>
          <w:sz w:val="20"/>
          <w:szCs w:val="20"/>
        </w:rPr>
      </w:pPr>
    </w:p>
    <w:tbl>
      <w:tblPr>
        <w:tblStyle w:val="Mriekatabuky"/>
        <w:tblW w:w="0" w:type="auto"/>
        <w:tblInd w:w="426" w:type="dxa"/>
        <w:tblLook w:val="04A0" w:firstRow="1" w:lastRow="0" w:firstColumn="1" w:lastColumn="0" w:noHBand="0" w:noVBand="1"/>
      </w:tblPr>
      <w:tblGrid>
        <w:gridCol w:w="8634"/>
      </w:tblGrid>
      <w:tr w:rsidR="00A40368" w:rsidRPr="00EF3EBF" w14:paraId="3B2740A5" w14:textId="77777777" w:rsidTr="00A40368">
        <w:tc>
          <w:tcPr>
            <w:tcW w:w="9150" w:type="dxa"/>
          </w:tcPr>
          <w:p w14:paraId="3FD1C6D1" w14:textId="77777777" w:rsidR="00A40368" w:rsidRPr="00EF3EBF" w:rsidRDefault="00A40368" w:rsidP="00A40368">
            <w:pPr>
              <w:ind w:left="426"/>
              <w:rPr>
                <w:rFonts w:cstheme="minorHAnsi"/>
                <w:sz w:val="20"/>
                <w:szCs w:val="20"/>
              </w:rPr>
            </w:pPr>
            <w:r w:rsidRPr="00EF3EBF">
              <w:rPr>
                <w:rFonts w:cstheme="minorHAnsi"/>
                <w:sz w:val="20"/>
                <w:szCs w:val="20"/>
              </w:rPr>
              <w:t>Vzorec pre výpočet INDEX N05 pre fyzickú osobu – podnikateľa:</w:t>
            </w:r>
          </w:p>
          <w:p w14:paraId="6DC50A41" w14:textId="77777777" w:rsidR="00A40368" w:rsidRPr="00EF3EBF" w:rsidRDefault="00A40368" w:rsidP="00A40368">
            <w:pPr>
              <w:rPr>
                <w:rFonts w:cstheme="minorHAnsi"/>
                <w:sz w:val="20"/>
                <w:szCs w:val="20"/>
              </w:rPr>
            </w:pPr>
          </w:p>
        </w:tc>
      </w:tr>
      <w:tr w:rsidR="00A40368" w:rsidRPr="00EF3EBF" w14:paraId="2ECAE46D" w14:textId="77777777" w:rsidTr="00A40368">
        <w:tc>
          <w:tcPr>
            <w:tcW w:w="9150" w:type="dxa"/>
          </w:tcPr>
          <w:p w14:paraId="6BE7DC78" w14:textId="77777777" w:rsidR="00A40368" w:rsidRPr="00EF3EBF" w:rsidRDefault="00A40368" w:rsidP="00A40368">
            <w:pPr>
              <w:rPr>
                <w:rFonts w:cstheme="minorHAnsi"/>
                <w:sz w:val="20"/>
                <w:szCs w:val="20"/>
              </w:rPr>
            </w:pPr>
            <w:r w:rsidRPr="00EF3EBF">
              <w:rPr>
                <w:rFonts w:cstheme="minorHAnsi"/>
                <w:sz w:val="20"/>
                <w:szCs w:val="20"/>
              </w:rPr>
              <w:t>Y1 - Aktíva/ Cudzie zdroje  = (r. 15 VMaZ, ide o majetok celkom) / (r.20 VMaZ teda záväzky celkom )</w:t>
            </w:r>
          </w:p>
          <w:p w14:paraId="3901E254" w14:textId="77777777" w:rsidR="00A40368" w:rsidRPr="00EF3EBF" w:rsidRDefault="00A40368" w:rsidP="00A40368">
            <w:pPr>
              <w:rPr>
                <w:rFonts w:cstheme="minorHAnsi"/>
                <w:sz w:val="20"/>
                <w:szCs w:val="20"/>
              </w:rPr>
            </w:pPr>
          </w:p>
          <w:p w14:paraId="18547860" w14:textId="77777777" w:rsidR="00A40368" w:rsidRPr="00EF3EBF" w:rsidRDefault="00A40368" w:rsidP="00A40368">
            <w:pPr>
              <w:rPr>
                <w:rFonts w:cstheme="minorHAnsi"/>
                <w:sz w:val="20"/>
                <w:szCs w:val="20"/>
              </w:rPr>
            </w:pPr>
            <w:r w:rsidRPr="00EF3EBF">
              <w:rPr>
                <w:rFonts w:cstheme="minorHAnsi"/>
                <w:sz w:val="20"/>
                <w:szCs w:val="20"/>
              </w:rPr>
              <w:t>Y2 - EBIT/Nákladové úroky = ( r. 10 VPaV nákladové úroky účtované na ostatné výdavky + daň z príjmov nie je evidovaná vo výkazoch, ale z daňového priznania sa dá vyčítať a to riadok daňovej povinnosti z Daňového priznania + r.12 VPaV teda rozdiel príjmov a výdavkov ) / z r. 10 VPaV nákladové úroky účtované na ostatné výdavky.</w:t>
            </w:r>
          </w:p>
          <w:p w14:paraId="7B9AB5C4" w14:textId="77777777" w:rsidR="00A40368" w:rsidRPr="00EF3EBF" w:rsidRDefault="00A40368" w:rsidP="00A40368">
            <w:pPr>
              <w:rPr>
                <w:rFonts w:cstheme="minorHAnsi"/>
                <w:sz w:val="20"/>
                <w:szCs w:val="20"/>
              </w:rPr>
            </w:pPr>
          </w:p>
          <w:p w14:paraId="793C1790" w14:textId="77777777" w:rsidR="00A40368" w:rsidRPr="00EF3EBF" w:rsidRDefault="00A40368" w:rsidP="00A40368">
            <w:pPr>
              <w:rPr>
                <w:rFonts w:cstheme="minorHAnsi"/>
                <w:sz w:val="20"/>
                <w:szCs w:val="20"/>
              </w:rPr>
            </w:pPr>
            <w:r w:rsidRPr="00EF3EBF">
              <w:rPr>
                <w:rFonts w:cstheme="minorHAnsi"/>
                <w:sz w:val="20"/>
                <w:szCs w:val="20"/>
              </w:rPr>
              <w:t>Y3 - EBIT/Aktíva = (z r. 10 VPaV nákladové úroky účtované na ostatné výdavky + daň z príjmov nie je evidovaná vo výkazoch, ale z daňového priznania sa dá vyčítať a to riadok daňovej povinnosti z Daňového priznania) / (r. 15 VMaZ, ide o majetok celkom)</w:t>
            </w:r>
          </w:p>
          <w:p w14:paraId="1160D6CB" w14:textId="77777777" w:rsidR="00A40368" w:rsidRPr="00EF3EBF" w:rsidRDefault="00A40368" w:rsidP="00A40368">
            <w:pPr>
              <w:rPr>
                <w:rFonts w:cstheme="minorHAnsi"/>
                <w:sz w:val="20"/>
                <w:szCs w:val="20"/>
              </w:rPr>
            </w:pPr>
          </w:p>
          <w:p w14:paraId="4B1CD761" w14:textId="77777777" w:rsidR="00A40368" w:rsidRPr="00EF3EBF" w:rsidRDefault="00A40368" w:rsidP="00A40368">
            <w:pPr>
              <w:rPr>
                <w:rFonts w:cstheme="minorHAnsi"/>
                <w:sz w:val="20"/>
                <w:szCs w:val="20"/>
              </w:rPr>
            </w:pPr>
            <w:r w:rsidRPr="00EF3EBF">
              <w:rPr>
                <w:rFonts w:cstheme="minorHAnsi"/>
                <w:sz w:val="20"/>
                <w:szCs w:val="20"/>
              </w:rPr>
              <w:t>Y4 - Celkové výnosy/Aktíva = (r.04 VPaV teda príjmy celkom) / (r. 15 VMaZ, teda majetok celkom)</w:t>
            </w:r>
          </w:p>
          <w:p w14:paraId="2C7F6F78" w14:textId="77777777" w:rsidR="00A40368" w:rsidRPr="00EF3EBF" w:rsidRDefault="00A40368" w:rsidP="00A40368">
            <w:pPr>
              <w:rPr>
                <w:rFonts w:cstheme="minorHAnsi"/>
                <w:sz w:val="20"/>
                <w:szCs w:val="20"/>
              </w:rPr>
            </w:pPr>
          </w:p>
          <w:p w14:paraId="2FE41028" w14:textId="77777777" w:rsidR="00A40368" w:rsidRPr="00EF3EBF" w:rsidRDefault="00A40368" w:rsidP="00A40368">
            <w:pPr>
              <w:rPr>
                <w:rFonts w:cstheme="minorHAnsi"/>
                <w:sz w:val="20"/>
                <w:szCs w:val="20"/>
              </w:rPr>
            </w:pPr>
            <w:r w:rsidRPr="00EF3EBF">
              <w:rPr>
                <w:rFonts w:cstheme="minorHAnsi"/>
                <w:sz w:val="20"/>
                <w:szCs w:val="20"/>
              </w:rPr>
              <w:t>Y5 - Obežné aktíva/Krátkodobý dlh = (r. 04 VMaZ teda zásoby + r. 08 VMaZ pohľadávky všetky + r. 09 VMaZ teda fin. majetok) / (z r. 17 VMaZ krátkodobé záväzky splatné do 1 roka + z r. 18 bežné bankové úvery, teda kontokorentné úvery, povolené prečerpania, alebo časti úverov splatné do 1 roka)</w:t>
            </w:r>
          </w:p>
          <w:p w14:paraId="5B4CA5E5" w14:textId="77777777" w:rsidR="00A40368" w:rsidRPr="00EF3EBF" w:rsidRDefault="00A40368" w:rsidP="00A40368">
            <w:pPr>
              <w:pStyle w:val="Bezriadkovania"/>
              <w:rPr>
                <w:rFonts w:asciiTheme="minorHAnsi" w:hAnsiTheme="minorHAnsi" w:cstheme="minorHAnsi"/>
                <w:sz w:val="20"/>
                <w:szCs w:val="20"/>
              </w:rPr>
            </w:pPr>
          </w:p>
          <w:p w14:paraId="26853A74" w14:textId="77777777" w:rsidR="00A40368" w:rsidRPr="00EF3EBF" w:rsidRDefault="00A40368" w:rsidP="00A40368">
            <w:pPr>
              <w:rPr>
                <w:rFonts w:cstheme="minorHAnsi"/>
                <w:sz w:val="20"/>
                <w:szCs w:val="20"/>
              </w:rPr>
            </w:pPr>
            <w:r w:rsidRPr="00EF3EBF">
              <w:rPr>
                <w:rFonts w:cstheme="minorHAnsi"/>
                <w:sz w:val="20"/>
                <w:szCs w:val="20"/>
              </w:rPr>
              <w:t>INDEX N05 = 0,13*Y1+0,04*Y2+3,97*Y3+0,21*Y4+0,09*Y5</w:t>
            </w:r>
          </w:p>
          <w:p w14:paraId="60203C12" w14:textId="77777777" w:rsidR="00A40368" w:rsidRPr="00EF3EBF" w:rsidRDefault="00A40368" w:rsidP="00A40368">
            <w:pPr>
              <w:rPr>
                <w:rFonts w:cstheme="minorHAnsi"/>
                <w:sz w:val="20"/>
                <w:szCs w:val="20"/>
              </w:rPr>
            </w:pPr>
            <w:r w:rsidRPr="00EF3EBF">
              <w:rPr>
                <w:rFonts w:cstheme="minorHAnsi"/>
                <w:sz w:val="20"/>
                <w:szCs w:val="20"/>
              </w:rPr>
              <w:t>to znamená</w:t>
            </w:r>
          </w:p>
          <w:p w14:paraId="4FAD66C4" w14:textId="77777777" w:rsidR="00A40368" w:rsidRPr="00EF3EBF" w:rsidRDefault="00A40368" w:rsidP="00A40368">
            <w:pPr>
              <w:rPr>
                <w:rFonts w:cstheme="minorHAnsi"/>
                <w:sz w:val="20"/>
                <w:szCs w:val="20"/>
              </w:rPr>
            </w:pPr>
            <w:r w:rsidRPr="00EF3EBF">
              <w:rPr>
                <w:rFonts w:cstheme="minorHAnsi"/>
                <w:sz w:val="20"/>
                <w:szCs w:val="20"/>
              </w:rPr>
              <w:t>INDEX N05</w:t>
            </w:r>
            <w:r w:rsidRPr="00EF3EBF">
              <w:rPr>
                <w:rFonts w:eastAsiaTheme="minorEastAsia" w:cstheme="minorHAnsi"/>
                <w:bCs/>
                <w:sz w:val="20"/>
                <w:szCs w:val="20"/>
              </w:rPr>
              <w:t xml:space="preserve">= 0,13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eastAsiaTheme="minorEastAsia" w:hAnsi="Cambria Math" w:cstheme="minorHAnsi"/>
                      <w:bCs/>
                      <w:i/>
                      <w:sz w:val="20"/>
                      <w:szCs w:val="20"/>
                    </w:rPr>
                  </m:ctrlPr>
                </m:fPr>
                <m:num>
                  <m:r>
                    <m:rPr>
                      <m:nor/>
                    </m:rPr>
                    <w:rPr>
                      <w:rFonts w:eastAsiaTheme="minorEastAsia" w:cstheme="minorHAnsi"/>
                      <w:bCs/>
                      <w:sz w:val="20"/>
                      <w:szCs w:val="20"/>
                    </w:rPr>
                    <m:t>Aktíva</m:t>
                  </m:r>
                </m:num>
                <m:den>
                  <m:r>
                    <m:rPr>
                      <m:nor/>
                    </m:rPr>
                    <w:rPr>
                      <w:rFonts w:eastAsiaTheme="minorEastAsia" w:cstheme="minorHAnsi"/>
                      <w:bCs/>
                      <w:sz w:val="20"/>
                      <w:szCs w:val="20"/>
                    </w:rPr>
                    <m:t>Cudzie zdroje</m:t>
                  </m:r>
                </m:den>
              </m:f>
            </m:oMath>
            <w:r w:rsidRPr="00EF3EBF">
              <w:rPr>
                <w:rFonts w:eastAsiaTheme="minorEastAsia" w:cstheme="minorHAnsi"/>
                <w:bCs/>
                <w:sz w:val="20"/>
                <w:szCs w:val="20"/>
              </w:rPr>
              <w:t xml:space="preserve"> + 0,04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EBIT</m:t>
                  </m:r>
                </m:num>
                <m:den>
                  <m:r>
                    <m:rPr>
                      <m:nor/>
                    </m:rPr>
                    <w:rPr>
                      <w:rFonts w:cstheme="minorHAnsi"/>
                      <w:bCs/>
                      <w:sz w:val="20"/>
                      <w:szCs w:val="20"/>
                    </w:rPr>
                    <m:t>Nákladové úroky</m:t>
                  </m:r>
                </m:den>
              </m:f>
            </m:oMath>
            <w:r w:rsidRPr="00EF3EBF">
              <w:rPr>
                <w:rFonts w:eastAsiaTheme="minorEastAsia" w:cstheme="minorHAnsi"/>
                <w:bCs/>
                <w:sz w:val="20"/>
                <w:szCs w:val="20"/>
              </w:rPr>
              <w:t xml:space="preserve"> + 3,97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EBIT</m:t>
                  </m:r>
                </m:num>
                <m:den>
                  <m:r>
                    <m:rPr>
                      <m:nor/>
                    </m:rPr>
                    <w:rPr>
                      <w:rFonts w:cstheme="minorHAnsi"/>
                      <w:bCs/>
                      <w:sz w:val="20"/>
                      <w:szCs w:val="20"/>
                    </w:rPr>
                    <m:t>Aktíva</m:t>
                  </m:r>
                </m:den>
              </m:f>
            </m:oMath>
            <w:r w:rsidRPr="00EF3EBF">
              <w:rPr>
                <w:rFonts w:eastAsiaTheme="minorEastAsia" w:cstheme="minorHAnsi"/>
                <w:bCs/>
                <w:sz w:val="20"/>
                <w:szCs w:val="20"/>
              </w:rPr>
              <w:t xml:space="preserve"> + 0,21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Výnosy</m:t>
                  </m:r>
                </m:num>
                <m:den>
                  <m:r>
                    <m:rPr>
                      <m:nor/>
                    </m:rPr>
                    <w:rPr>
                      <w:rFonts w:cstheme="minorHAnsi"/>
                      <w:bCs/>
                      <w:sz w:val="20"/>
                      <w:szCs w:val="20"/>
                    </w:rPr>
                    <m:t>Aktíva</m:t>
                  </m:r>
                </m:den>
              </m:f>
            </m:oMath>
            <w:r w:rsidRPr="00EF3EBF">
              <w:rPr>
                <w:rFonts w:eastAsiaTheme="minorEastAsia" w:cstheme="minorHAnsi"/>
                <w:bCs/>
                <w:sz w:val="20"/>
                <w:szCs w:val="20"/>
              </w:rPr>
              <w:t xml:space="preserve"> + 0,09 </w:t>
            </w:r>
            <w:r w:rsidRPr="00EF3EBF">
              <w:rPr>
                <w:rFonts w:ascii="Cambria Math" w:eastAsiaTheme="minorEastAsia" w:hAnsi="Cambria Math" w:cs="Cambria Math"/>
                <w:bCs/>
                <w:sz w:val="20"/>
                <w:szCs w:val="20"/>
              </w:rPr>
              <w:t>∗</w:t>
            </w:r>
            <w:r w:rsidRPr="00EF3EBF">
              <w:rPr>
                <w:rFonts w:eastAsiaTheme="minorEastAsia" w:cstheme="minorHAnsi"/>
                <w:bCs/>
                <w:sz w:val="20"/>
                <w:szCs w:val="20"/>
              </w:rPr>
              <w:t xml:space="preserve"> </w:t>
            </w:r>
            <m:oMath>
              <m:f>
                <m:fPr>
                  <m:ctrlPr>
                    <w:rPr>
                      <w:rFonts w:ascii="Cambria Math" w:hAnsi="Cambria Math" w:cstheme="minorHAnsi"/>
                      <w:bCs/>
                      <w:i/>
                      <w:sz w:val="20"/>
                      <w:szCs w:val="20"/>
                    </w:rPr>
                  </m:ctrlPr>
                </m:fPr>
                <m:num>
                  <m:r>
                    <m:rPr>
                      <m:nor/>
                    </m:rPr>
                    <w:rPr>
                      <w:rFonts w:cstheme="minorHAnsi"/>
                      <w:bCs/>
                      <w:sz w:val="20"/>
                      <w:szCs w:val="20"/>
                    </w:rPr>
                    <m:t>Obežné aktíva</m:t>
                  </m:r>
                </m:num>
                <m:den>
                  <m:r>
                    <m:rPr>
                      <m:nor/>
                    </m:rPr>
                    <w:rPr>
                      <w:rFonts w:cstheme="minorHAnsi"/>
                      <w:bCs/>
                      <w:sz w:val="20"/>
                      <w:szCs w:val="20"/>
                    </w:rPr>
                    <m:t>Krátkodobý dlh</m:t>
                  </m:r>
                </m:den>
              </m:f>
            </m:oMath>
          </w:p>
          <w:p w14:paraId="4A4C3A14" w14:textId="77777777" w:rsidR="00A40368" w:rsidRPr="00EF3EBF" w:rsidRDefault="00A40368" w:rsidP="00A40368">
            <w:pPr>
              <w:pStyle w:val="Bezriadkovania"/>
              <w:rPr>
                <w:rFonts w:asciiTheme="minorHAnsi" w:hAnsiTheme="minorHAnsi" w:cstheme="minorHAnsi"/>
                <w:sz w:val="20"/>
                <w:szCs w:val="20"/>
              </w:rPr>
            </w:pPr>
          </w:p>
          <w:p w14:paraId="695CF90A" w14:textId="77777777" w:rsidR="00A40368" w:rsidRPr="00EF3EBF" w:rsidRDefault="00A40368" w:rsidP="00A40368">
            <w:pPr>
              <w:rPr>
                <w:rFonts w:cstheme="minorHAnsi"/>
                <w:sz w:val="20"/>
                <w:szCs w:val="20"/>
              </w:rPr>
            </w:pPr>
          </w:p>
        </w:tc>
      </w:tr>
    </w:tbl>
    <w:p w14:paraId="38AA03BD" w14:textId="77777777" w:rsidR="00A40368" w:rsidRPr="00EF3EBF" w:rsidRDefault="00A40368" w:rsidP="00A40368">
      <w:pPr>
        <w:ind w:left="426"/>
        <w:rPr>
          <w:rFonts w:cstheme="minorHAnsi"/>
          <w:sz w:val="20"/>
          <w:szCs w:val="20"/>
        </w:rPr>
      </w:pPr>
    </w:p>
    <w:p w14:paraId="6D5E30D7" w14:textId="77777777" w:rsidR="00A40368" w:rsidRPr="00EF3EBF" w:rsidRDefault="00A40368" w:rsidP="00A40368">
      <w:pPr>
        <w:rPr>
          <w:rFonts w:cstheme="minorHAnsi"/>
          <w:sz w:val="20"/>
          <w:szCs w:val="20"/>
        </w:rPr>
      </w:pPr>
      <w:r w:rsidRPr="00EF3EBF">
        <w:rPr>
          <w:rFonts w:cstheme="minorHAnsi"/>
          <w:sz w:val="20"/>
          <w:szCs w:val="20"/>
        </w:rPr>
        <w:t>Stanovené rozpätia hodnôt (všeobecné ekonomické analýzy) platné pre tuzemské a zahraničné právnické osoby a fyzické osoby - podnikateľov:</w:t>
      </w:r>
    </w:p>
    <w:p w14:paraId="51849760" w14:textId="77777777" w:rsidR="00A40368" w:rsidRPr="00EF3EBF" w:rsidRDefault="00A40368" w:rsidP="00A40368">
      <w:pPr>
        <w:rPr>
          <w:rFonts w:cstheme="minorHAnsi"/>
          <w:sz w:val="20"/>
          <w:szCs w:val="20"/>
        </w:rPr>
      </w:pPr>
      <w:r w:rsidRPr="00EF3EBF">
        <w:rPr>
          <w:rFonts w:cstheme="minorHAnsi"/>
          <w:sz w:val="20"/>
          <w:szCs w:val="20"/>
        </w:rPr>
        <w:t xml:space="preserve">&gt;1,6– prosperujúca spoločnosť </w:t>
      </w:r>
    </w:p>
    <w:p w14:paraId="66B00DAC" w14:textId="77777777" w:rsidR="00A40368" w:rsidRPr="00EF3EBF" w:rsidRDefault="00A40368" w:rsidP="00A40368">
      <w:pPr>
        <w:rPr>
          <w:rFonts w:cstheme="minorHAnsi"/>
          <w:sz w:val="20"/>
          <w:szCs w:val="20"/>
        </w:rPr>
      </w:pPr>
      <w:r w:rsidRPr="00EF3EBF">
        <w:rPr>
          <w:rFonts w:cstheme="minorHAnsi"/>
          <w:sz w:val="20"/>
          <w:szCs w:val="20"/>
        </w:rPr>
        <w:t>&gt;0,9 a &lt;1,6 – stredné rozhranie</w:t>
      </w:r>
    </w:p>
    <w:p w14:paraId="0B096A7C" w14:textId="77777777" w:rsidR="00A40368" w:rsidRPr="00EF3EBF" w:rsidRDefault="00A40368" w:rsidP="00A40368">
      <w:pPr>
        <w:rPr>
          <w:rFonts w:cstheme="minorHAnsi"/>
          <w:sz w:val="20"/>
          <w:szCs w:val="20"/>
        </w:rPr>
      </w:pPr>
      <w:r w:rsidRPr="00EF3EBF">
        <w:rPr>
          <w:rFonts w:cstheme="minorHAnsi"/>
          <w:sz w:val="20"/>
          <w:szCs w:val="20"/>
        </w:rPr>
        <w:t>&lt;0,9 – neprosperujúca spoločnosť</w:t>
      </w:r>
    </w:p>
    <w:p w14:paraId="5007AF01" w14:textId="77777777" w:rsidR="00A40368" w:rsidRPr="00EF3EBF" w:rsidRDefault="00A40368" w:rsidP="00A40368">
      <w:pPr>
        <w:pStyle w:val="Bezriadkovania"/>
        <w:spacing w:line="276" w:lineRule="auto"/>
        <w:jc w:val="both"/>
        <w:rPr>
          <w:rFonts w:asciiTheme="minorHAnsi" w:eastAsiaTheme="minorHAnsi" w:hAnsiTheme="minorHAnsi" w:cstheme="minorHAnsi"/>
          <w:b/>
          <w:sz w:val="20"/>
          <w:szCs w:val="20"/>
          <w:u w:val="single"/>
        </w:rPr>
      </w:pPr>
    </w:p>
    <w:p w14:paraId="51D190A8" w14:textId="51C4C0FF" w:rsidR="00A40368" w:rsidRDefault="00A40368" w:rsidP="00A40368">
      <w:pPr>
        <w:pStyle w:val="Bezriadkovania"/>
        <w:spacing w:line="276" w:lineRule="auto"/>
        <w:jc w:val="both"/>
        <w:rPr>
          <w:rFonts w:asciiTheme="minorHAnsi" w:hAnsiTheme="minorHAnsi" w:cstheme="minorHAnsi"/>
          <w:sz w:val="20"/>
          <w:szCs w:val="20"/>
        </w:rPr>
      </w:pPr>
      <w:r w:rsidRPr="00EF3EBF">
        <w:rPr>
          <w:rFonts w:asciiTheme="minorHAnsi" w:eastAsiaTheme="minorHAnsi" w:hAnsiTheme="minorHAnsi" w:cstheme="minorHAnsi"/>
          <w:b/>
          <w:sz w:val="20"/>
          <w:szCs w:val="20"/>
          <w:u w:val="single"/>
        </w:rPr>
        <w:t xml:space="preserve">Podmienku účasti podľa § 33 v spojení s § 38 ods. 9 zákona splní uchádzač, </w:t>
      </w:r>
      <w:r w:rsidRPr="00EF3EBF">
        <w:rPr>
          <w:rFonts w:asciiTheme="minorHAnsi" w:hAnsiTheme="minorHAnsi" w:cstheme="minorHAnsi"/>
          <w:b/>
          <w:sz w:val="20"/>
          <w:szCs w:val="20"/>
        </w:rPr>
        <w:t xml:space="preserve">ktorého spodná hodnota ekonomického ukazovateľa INDEX-u N05 je rovná alebo vyššia ako 0,9 za aritmetický priemer z posledných troch ukončených hospodárskych rokov, resp. za roky, ktoré sú dostupné v závislosti od vzniku alebo začatia prevádzkovania činnosti, </w:t>
      </w:r>
      <w:r w:rsidRPr="00EF3EBF">
        <w:rPr>
          <w:rFonts w:asciiTheme="minorHAnsi" w:hAnsiTheme="minorHAnsi" w:cstheme="minorHAnsi"/>
          <w:sz w:val="20"/>
          <w:szCs w:val="20"/>
        </w:rPr>
        <w:t xml:space="preserve">t.j. uchádzač spočíta hodnotu ukazovateľa INDEX N05 za posledné tri ukončené hospodárske roky, </w:t>
      </w:r>
      <w:r w:rsidRPr="00EF3EBF">
        <w:rPr>
          <w:rFonts w:asciiTheme="minorHAnsi" w:eastAsiaTheme="minorHAnsi" w:hAnsiTheme="minorHAnsi" w:cstheme="minorHAnsi"/>
          <w:sz w:val="20"/>
          <w:szCs w:val="20"/>
        </w:rPr>
        <w:t>resp.za roky, ktoré sú dostupné v závislosti od vzniku, začatia prevádzkovania činnosti alebo ukončenia zdaňovacieho obdobia</w:t>
      </w:r>
      <w:r w:rsidRPr="00EF3EBF">
        <w:rPr>
          <w:rFonts w:asciiTheme="minorHAnsi" w:hAnsiTheme="minorHAnsi" w:cstheme="minorHAnsi"/>
          <w:sz w:val="20"/>
          <w:szCs w:val="20"/>
        </w:rPr>
        <w:t xml:space="preserve"> a tento súčet vydelí počtom rokov, za ktoré sú ukazovatele dostupné (to znamená, ak sú dostupné za  posledné tri ukončené hospodárske roky, tak súčet vydelí číslom 3. Ak sú dostupné za ukončené 2 hospodárske roky,  tak súčet za tieto dva roky vydelí číslom 2). Výsledný priemerný ukazovateľ INDEX N05 musí byť rovný alebo vyšší ako 0,9.</w:t>
      </w:r>
    </w:p>
    <w:p w14:paraId="042CE097" w14:textId="425EE0D9" w:rsidR="00F9289D" w:rsidRDefault="00F9289D" w:rsidP="00A40368">
      <w:pPr>
        <w:pStyle w:val="Bezriadkovania"/>
        <w:spacing w:line="276" w:lineRule="auto"/>
        <w:jc w:val="both"/>
        <w:rPr>
          <w:rFonts w:asciiTheme="minorHAnsi" w:eastAsiaTheme="minorHAnsi" w:hAnsiTheme="minorHAnsi" w:cstheme="minorHAnsi"/>
          <w:sz w:val="20"/>
          <w:szCs w:val="20"/>
        </w:rPr>
      </w:pPr>
    </w:p>
    <w:tbl>
      <w:tblPr>
        <w:tblStyle w:val="Mriekatabuky"/>
        <w:tblW w:w="0" w:type="auto"/>
        <w:tblLook w:val="04A0" w:firstRow="1" w:lastRow="0" w:firstColumn="1" w:lastColumn="0" w:noHBand="0" w:noVBand="1"/>
      </w:tblPr>
      <w:tblGrid>
        <w:gridCol w:w="9060"/>
      </w:tblGrid>
      <w:tr w:rsidR="00F9289D" w14:paraId="2160E622" w14:textId="77777777" w:rsidTr="00F9289D">
        <w:tc>
          <w:tcPr>
            <w:tcW w:w="9060" w:type="dxa"/>
            <w:tcBorders>
              <w:top w:val="single" w:sz="4" w:space="0" w:color="auto"/>
              <w:left w:val="single" w:sz="4" w:space="0" w:color="auto"/>
              <w:bottom w:val="single" w:sz="4" w:space="0" w:color="auto"/>
              <w:right w:val="single" w:sz="4" w:space="0" w:color="auto"/>
            </w:tcBorders>
          </w:tcPr>
          <w:p w14:paraId="4E4DC461" w14:textId="77777777" w:rsidR="00F9289D" w:rsidRDefault="00F9289D">
            <w:pPr>
              <w:pStyle w:val="Bezriadkovania"/>
              <w:spacing w:line="276" w:lineRule="auto"/>
              <w:jc w:val="both"/>
              <w:rPr>
                <w:rFonts w:asciiTheme="minorHAnsi" w:hAnsiTheme="minorHAnsi" w:cstheme="minorHAnsi"/>
                <w:color w:val="000000" w:themeColor="text1"/>
                <w:sz w:val="20"/>
                <w:szCs w:val="20"/>
              </w:rPr>
            </w:pPr>
            <w:bookmarkStart w:id="12" w:name="_Hlk528663943"/>
            <w:r>
              <w:rPr>
                <w:rFonts w:asciiTheme="minorHAnsi" w:hAnsiTheme="minorHAnsi" w:cstheme="minorHAnsi"/>
                <w:color w:val="000000" w:themeColor="text1"/>
                <w:sz w:val="20"/>
                <w:szCs w:val="20"/>
              </w:rPr>
              <w:t xml:space="preserve">Uchádzač môže splnenie podmienky účasti  týkajúcej sa finančného a ekonomického postavenia vo svojej ponuke predbežne preukázať aj čestným vyhlásením. </w:t>
            </w:r>
          </w:p>
          <w:p w14:paraId="1873894B" w14:textId="77777777" w:rsidR="00F9289D" w:rsidRDefault="00F9289D">
            <w:pPr>
              <w:pStyle w:val="Bezriadkovania"/>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 a nemá verejne dostupné účtovné závierky v Registri účtovných závierok SR.</w:t>
            </w:r>
          </w:p>
          <w:p w14:paraId="2366C3BC" w14:textId="77777777" w:rsidR="00F9289D" w:rsidRDefault="00F9289D">
            <w:pPr>
              <w:spacing w:after="120" w:line="276" w:lineRule="auto"/>
              <w:ind w:right="54"/>
              <w:jc w:val="both"/>
              <w:rPr>
                <w:rFonts w:cstheme="minorHAnsi"/>
                <w:color w:val="000000" w:themeColor="text1"/>
                <w:sz w:val="20"/>
                <w:szCs w:val="20"/>
              </w:rPr>
            </w:pPr>
            <w:r>
              <w:rPr>
                <w:rFonts w:cstheme="minorHAnsi"/>
                <w:color w:val="000000" w:themeColor="text1"/>
                <w:sz w:val="20"/>
                <w:szCs w:val="20"/>
              </w:rPr>
              <w:t xml:space="preserve">Uchádzač alebo záujemca môže na preukázanie finančného a ekonomického postavenia využiť finančné a ekonomické kapacity inej osoby, bez ohľadu na ich právny vzťah. </w:t>
            </w:r>
            <w:r>
              <w:rPr>
                <w:rFonts w:cstheme="minorHAnsi"/>
                <w:color w:val="000000" w:themeColor="text1"/>
                <w:sz w:val="20"/>
                <w:szCs w:val="20"/>
              </w:rPr>
              <w:br/>
              <w:t xml:space="preserve">V takomto prípade musí uchádzač verejnému obstarávateľovi preukázať, že pri plnení zmluvy  bude skutočne </w:t>
            </w:r>
            <w:r>
              <w:rPr>
                <w:rFonts w:cstheme="minorHAnsi"/>
                <w:color w:val="000000" w:themeColor="text1"/>
                <w:sz w:val="20"/>
                <w:szCs w:val="20"/>
              </w:rPr>
              <w:lastRenderedPageBreak/>
              <w:t xml:space="preserve">používať kapacity osoby, ktorej spôsobilosť využíva na preukázanie finančného a ekonomického postavenia alebo odbornej spôsobilosti. Skutočnosť podľa druhej vety preukazuje záujemca alebo uchádzač písomnou zmluvou uzavretou s osobou, ktorej finančnými a ekonomickými  kapacitami mieni preukázať svoje finančné a ekonomické postavenie. </w:t>
            </w:r>
          </w:p>
          <w:p w14:paraId="386FD3B2" w14:textId="77777777" w:rsidR="00F9289D" w:rsidRDefault="00F9289D">
            <w:pPr>
              <w:spacing w:after="120" w:line="276" w:lineRule="auto"/>
              <w:ind w:right="54"/>
              <w:jc w:val="both"/>
              <w:rPr>
                <w:rFonts w:cstheme="minorHAnsi"/>
                <w:color w:val="000000" w:themeColor="text1"/>
                <w:sz w:val="20"/>
                <w:szCs w:val="20"/>
              </w:rPr>
            </w:pPr>
            <w:r>
              <w:rPr>
                <w:rFonts w:cstheme="minorHAnsi"/>
                <w:color w:val="000000" w:themeColor="text1"/>
                <w:sz w:val="20"/>
                <w:szCs w:val="20"/>
              </w:rPr>
              <w:t>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okrem oprávnenia dodávať tovar, realizovať práce alebo služby súvisiace s predmetom zákazky a nesmú u nej existovať dôvody na vylúčenie podľa § 40 ods. 6 písm. a) až h) a ods. 7 ZVO.</w:t>
            </w:r>
          </w:p>
          <w:p w14:paraId="351929AF" w14:textId="77777777" w:rsidR="00F9289D" w:rsidRDefault="00F9289D">
            <w:pPr>
              <w:pStyle w:val="Bezriadkovania"/>
              <w:spacing w:line="276" w:lineRule="auto"/>
              <w:jc w:val="both"/>
              <w:rPr>
                <w:rFonts w:asciiTheme="minorHAnsi" w:hAnsiTheme="minorHAnsi" w:cstheme="minorHAnsi"/>
                <w:color w:val="000000" w:themeColor="text1"/>
                <w:sz w:val="20"/>
                <w:szCs w:val="20"/>
              </w:rPr>
            </w:pPr>
          </w:p>
        </w:tc>
        <w:bookmarkEnd w:id="12"/>
      </w:tr>
    </w:tbl>
    <w:p w14:paraId="4CE4BD2C" w14:textId="77777777" w:rsidR="00F9289D" w:rsidRPr="00EF3EBF" w:rsidRDefault="00F9289D" w:rsidP="00A40368">
      <w:pPr>
        <w:pStyle w:val="Bezriadkovania"/>
        <w:spacing w:line="276" w:lineRule="auto"/>
        <w:jc w:val="both"/>
        <w:rPr>
          <w:rFonts w:asciiTheme="minorHAnsi" w:eastAsiaTheme="minorHAnsi" w:hAnsiTheme="minorHAnsi" w:cstheme="minorHAnsi"/>
          <w:sz w:val="20"/>
          <w:szCs w:val="20"/>
        </w:rPr>
      </w:pPr>
    </w:p>
    <w:p w14:paraId="02F2ECB8" w14:textId="77777777" w:rsidR="00DE2B5F" w:rsidRDefault="00DE2B5F" w:rsidP="00DE2B5F">
      <w:pPr>
        <w:pStyle w:val="Bezriadkovania"/>
        <w:spacing w:line="276" w:lineRule="auto"/>
        <w:jc w:val="both"/>
        <w:rPr>
          <w:rFonts w:asciiTheme="minorHAnsi" w:hAnsiTheme="minorHAnsi" w:cstheme="minorHAnsi"/>
          <w:b/>
          <w:color w:val="000000" w:themeColor="text1"/>
          <w:sz w:val="20"/>
          <w:szCs w:val="20"/>
        </w:rPr>
      </w:pPr>
    </w:p>
    <w:p w14:paraId="3C70114E" w14:textId="77777777" w:rsidR="00DE2B5F" w:rsidRDefault="00DE2B5F" w:rsidP="00DE2B5F">
      <w:pPr>
        <w:pStyle w:val="Bezriadkovania"/>
        <w:numPr>
          <w:ilvl w:val="0"/>
          <w:numId w:val="20"/>
        </w:numPr>
        <w:spacing w:line="276" w:lineRule="auto"/>
        <w:jc w:val="both"/>
        <w:rPr>
          <w:rFonts w:asciiTheme="minorHAnsi" w:hAnsiTheme="minorHAnsi" w:cstheme="minorHAnsi"/>
          <w:b/>
          <w:color w:val="000000" w:themeColor="text1"/>
          <w:sz w:val="20"/>
          <w:szCs w:val="20"/>
        </w:rPr>
      </w:pPr>
      <w:r>
        <w:rPr>
          <w:rFonts w:eastAsia="Times New Roman" w:cstheme="minorHAnsi"/>
          <w:b/>
          <w:sz w:val="24"/>
          <w:szCs w:val="24"/>
        </w:rPr>
        <w:t>Podmienky účasti  týkajúce sa technickej spôsobilosti alebo odbornej spôsobilosti stanovené verejným obstarávateľom</w:t>
      </w:r>
    </w:p>
    <w:p w14:paraId="242F2C60" w14:textId="77777777" w:rsidR="006F6D52" w:rsidRDefault="006F6D52" w:rsidP="006F6D52">
      <w:pPr>
        <w:spacing w:after="0"/>
        <w:jc w:val="both"/>
        <w:rPr>
          <w:rFonts w:cstheme="minorHAnsi"/>
          <w:color w:val="000000" w:themeColor="text1"/>
          <w:sz w:val="20"/>
          <w:szCs w:val="20"/>
        </w:rPr>
      </w:pPr>
      <w:r>
        <w:rPr>
          <w:rFonts w:cstheme="minorHAnsi"/>
          <w:color w:val="000000" w:themeColor="text1"/>
          <w:sz w:val="20"/>
          <w:szCs w:val="20"/>
        </w:rPr>
        <w:t xml:space="preserve">Doklady a dokumenty, ktorými uchádzač preukazuje technickú a odbornú spôsobilosť, musia byť </w:t>
      </w:r>
      <w:r>
        <w:rPr>
          <w:rFonts w:cstheme="minorHAnsi"/>
          <w:color w:val="000000" w:themeColor="text1"/>
          <w:sz w:val="20"/>
          <w:szCs w:val="20"/>
        </w:rPr>
        <w:br/>
        <w:t xml:space="preserve">v ponuke predložené ako originály alebo ich úradne osvedčené kópie, pokiaľ nie je uvedené inak.  </w:t>
      </w:r>
      <w:r>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p>
    <w:p w14:paraId="40C62130" w14:textId="77777777" w:rsidR="006F6D52" w:rsidRDefault="006F6D52" w:rsidP="006F6D52">
      <w:pPr>
        <w:spacing w:after="0"/>
        <w:jc w:val="both"/>
        <w:rPr>
          <w:rFonts w:eastAsia="Calibri" w:cstheme="minorHAnsi"/>
          <w:b/>
          <w:color w:val="000000" w:themeColor="text1"/>
          <w:sz w:val="20"/>
          <w:szCs w:val="20"/>
        </w:rPr>
      </w:pPr>
    </w:p>
    <w:p w14:paraId="0BF3FEC4" w14:textId="77777777" w:rsidR="006F6D52" w:rsidRDefault="006F6D52" w:rsidP="006F6D52">
      <w:pPr>
        <w:spacing w:after="0"/>
        <w:jc w:val="both"/>
        <w:rPr>
          <w:rFonts w:cstheme="minorHAnsi"/>
          <w:color w:val="000000" w:themeColor="text1"/>
          <w:sz w:val="20"/>
          <w:szCs w:val="20"/>
        </w:rPr>
      </w:pPr>
      <w:r>
        <w:rPr>
          <w:rFonts w:cstheme="minorHAnsi"/>
          <w:b/>
          <w:color w:val="000000" w:themeColor="text1"/>
          <w:sz w:val="20"/>
          <w:szCs w:val="20"/>
          <w:u w:val="single"/>
        </w:rPr>
        <w:t>1. zoznamom stavebných prác</w:t>
      </w:r>
      <w:r>
        <w:rPr>
          <w:rFonts w:cstheme="minorHAnsi"/>
          <w:color w:val="000000" w:themeColor="text1"/>
          <w:sz w:val="20"/>
          <w:szCs w:val="20"/>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2A814DE4" w14:textId="77777777" w:rsidR="006F6D52" w:rsidRDefault="006F6D52" w:rsidP="006F6D52">
      <w:pPr>
        <w:spacing w:after="0"/>
        <w:ind w:left="709"/>
        <w:rPr>
          <w:rFonts w:cstheme="minorHAnsi"/>
          <w:color w:val="000000" w:themeColor="text1"/>
          <w:sz w:val="20"/>
          <w:szCs w:val="20"/>
        </w:rPr>
      </w:pPr>
      <w:r>
        <w:rPr>
          <w:rFonts w:cstheme="minorHAnsi"/>
          <w:color w:val="000000" w:themeColor="text1"/>
          <w:sz w:val="20"/>
          <w:szCs w:val="20"/>
        </w:rPr>
        <w:t xml:space="preserve">1. bol verejný obstarávateľ alebo obstarávateľ  podľa ZVO, dokladom je referencia. </w:t>
      </w:r>
    </w:p>
    <w:p w14:paraId="3D95EF82" w14:textId="77777777" w:rsidR="006F6D52" w:rsidRDefault="006F6D52" w:rsidP="006F6D52">
      <w:pPr>
        <w:spacing w:after="0"/>
        <w:ind w:left="709"/>
        <w:rPr>
          <w:rFonts w:cstheme="minorHAnsi"/>
          <w:color w:val="000000" w:themeColor="text1"/>
          <w:sz w:val="20"/>
          <w:szCs w:val="20"/>
        </w:rPr>
      </w:pPr>
      <w:r>
        <w:rPr>
          <w:rFonts w:cstheme="minorHAnsi"/>
          <w:color w:val="000000" w:themeColor="text1"/>
          <w:sz w:val="20"/>
          <w:szCs w:val="20"/>
        </w:rPr>
        <w:t xml:space="preserve">2. bola iná osoba ako verejný obstarávateľ alebo obstarávateľ podľa ZVO, dôkaz o plnení potvrdí odberateľ; </w:t>
      </w:r>
    </w:p>
    <w:p w14:paraId="3C12133C" w14:textId="77777777" w:rsidR="006F6D52" w:rsidRDefault="006F6D52" w:rsidP="006F6D52">
      <w:pPr>
        <w:spacing w:after="0"/>
        <w:rPr>
          <w:rFonts w:cstheme="minorHAnsi"/>
          <w:color w:val="000000" w:themeColor="text1"/>
          <w:sz w:val="20"/>
          <w:szCs w:val="20"/>
        </w:rPr>
      </w:pPr>
      <w:r>
        <w:rPr>
          <w:rFonts w:cstheme="minorHAnsi"/>
          <w:color w:val="000000" w:themeColor="text1"/>
          <w:sz w:val="20"/>
          <w:szCs w:val="20"/>
        </w:rPr>
        <w:t xml:space="preserve">ak také potvrdenie uchádzač alebo záujemca nemá k dispozícií, vyhlásením uchádzača alebo záujemcu o ich uskutočnení, doplneným dokladom preukazujúcim ich uskutočnenie alebo zmluvný vzťah, </w:t>
      </w:r>
      <w:r>
        <w:rPr>
          <w:rFonts w:cstheme="minorHAnsi"/>
          <w:color w:val="000000" w:themeColor="text1"/>
          <w:sz w:val="20"/>
          <w:szCs w:val="20"/>
        </w:rPr>
        <w:br/>
        <w:t>na základe ktorého boli uskutočnené.</w:t>
      </w:r>
    </w:p>
    <w:p w14:paraId="1C78C9CD" w14:textId="77777777" w:rsidR="006F6D52" w:rsidRDefault="006F6D52" w:rsidP="006F6D52">
      <w:pPr>
        <w:spacing w:after="0"/>
        <w:jc w:val="both"/>
        <w:rPr>
          <w:rFonts w:cstheme="minorHAnsi"/>
          <w:b/>
          <w:color w:val="000000" w:themeColor="text1"/>
          <w:sz w:val="20"/>
          <w:szCs w:val="20"/>
        </w:rPr>
      </w:pPr>
    </w:p>
    <w:p w14:paraId="60E2919E" w14:textId="77777777" w:rsidR="006F6D52" w:rsidRDefault="006F6D52" w:rsidP="006F6D52">
      <w:pPr>
        <w:spacing w:after="0"/>
        <w:jc w:val="both"/>
        <w:rPr>
          <w:rFonts w:cstheme="minorHAnsi"/>
          <w:b/>
          <w:color w:val="000000" w:themeColor="text1"/>
          <w:sz w:val="20"/>
          <w:szCs w:val="20"/>
        </w:rPr>
      </w:pPr>
      <w:r>
        <w:rPr>
          <w:rFonts w:cstheme="minorHAnsi"/>
          <w:b/>
          <w:color w:val="000000" w:themeColor="text1"/>
          <w:sz w:val="20"/>
          <w:szCs w:val="20"/>
        </w:rPr>
        <w:t>Odôvodnenie primeranosti:</w:t>
      </w:r>
    </w:p>
    <w:p w14:paraId="6EF93390" w14:textId="77777777" w:rsidR="006F6D52" w:rsidRDefault="006F6D52" w:rsidP="006F6D52">
      <w:pPr>
        <w:spacing w:after="0"/>
        <w:jc w:val="both"/>
        <w:rPr>
          <w:rFonts w:cstheme="minorHAnsi"/>
          <w:color w:val="000000" w:themeColor="text1"/>
          <w:sz w:val="20"/>
          <w:szCs w:val="20"/>
        </w:rPr>
      </w:pPr>
      <w:r>
        <w:rPr>
          <w:rFonts w:cstheme="minorHAnsi"/>
          <w:color w:val="000000" w:themeColor="text1"/>
          <w:sz w:val="20"/>
          <w:szCs w:val="20"/>
        </w:rPr>
        <w:t>Verejný obstarávateľ sa týmto presvedčí, že uchádzač má skúsenosti s predmetom zákazky a je odborne a technicky schopný dodať požadovaný predmet zákazky. Minimálna úroveň štandardov bola verejným obstarávateľom stanovená primerane k rozsahu a charakteru predmetu zákazky, ktorý je predmetom zákazky pričom hodnota požadovaných referencií nepresahuje výšku PHZ.</w:t>
      </w:r>
    </w:p>
    <w:p w14:paraId="3D18E0D4" w14:textId="77777777" w:rsidR="006F6D52" w:rsidRDefault="006F6D52" w:rsidP="006F6D52">
      <w:pPr>
        <w:spacing w:after="0"/>
        <w:jc w:val="both"/>
        <w:rPr>
          <w:rFonts w:cstheme="minorHAnsi"/>
          <w:b/>
          <w:color w:val="000000" w:themeColor="text1"/>
          <w:sz w:val="20"/>
          <w:szCs w:val="20"/>
          <w:u w:val="single"/>
        </w:rPr>
      </w:pPr>
    </w:p>
    <w:p w14:paraId="7E75F6D5" w14:textId="77777777" w:rsidR="006F6D52" w:rsidRDefault="006F6D52" w:rsidP="006F6D52">
      <w:pPr>
        <w:spacing w:after="0"/>
        <w:jc w:val="both"/>
        <w:rPr>
          <w:rFonts w:cstheme="minorHAnsi"/>
          <w:b/>
          <w:color w:val="000000" w:themeColor="text1"/>
          <w:sz w:val="20"/>
          <w:szCs w:val="20"/>
          <w:u w:val="single"/>
        </w:rPr>
      </w:pPr>
      <w:r>
        <w:rPr>
          <w:rFonts w:cstheme="minorHAnsi"/>
          <w:b/>
          <w:color w:val="000000" w:themeColor="text1"/>
          <w:sz w:val="20"/>
          <w:szCs w:val="20"/>
          <w:u w:val="single"/>
        </w:rPr>
        <w:t>Minimálna požadovaná úroveň štandardov:</w:t>
      </w:r>
    </w:p>
    <w:p w14:paraId="0E8B5712" w14:textId="1386B0E9" w:rsidR="006F6D52" w:rsidRDefault="006F6D52" w:rsidP="006F6D52">
      <w:pPr>
        <w:jc w:val="both"/>
        <w:rPr>
          <w:rFonts w:eastAsia="Calibri" w:cstheme="minorHAnsi"/>
          <w:color w:val="000000" w:themeColor="text1"/>
          <w:sz w:val="20"/>
          <w:szCs w:val="20"/>
        </w:rPr>
      </w:pPr>
      <w:r>
        <w:rPr>
          <w:rFonts w:eastAsia="Calibri" w:cstheme="minorHAnsi"/>
          <w:color w:val="000000" w:themeColor="text1"/>
          <w:sz w:val="20"/>
          <w:szCs w:val="20"/>
        </w:rPr>
        <w:t xml:space="preserve">Uchádzač predloží zoznam uskutočnených stavebných prác rovnakého alebo podobného predmetu </w:t>
      </w:r>
      <w:r>
        <w:rPr>
          <w:rFonts w:eastAsia="Calibri" w:cstheme="minorHAnsi"/>
          <w:color w:val="000000" w:themeColor="text1"/>
          <w:sz w:val="20"/>
          <w:szCs w:val="20"/>
        </w:rPr>
        <w:br/>
        <w:t xml:space="preserve">v závislosti od charakteru hlavného predmetu zákazky v minimálnom objeme v kumulatívnej hodnote </w:t>
      </w:r>
      <w:r>
        <w:rPr>
          <w:rFonts w:eastAsia="Calibri" w:cstheme="minorHAnsi"/>
          <w:color w:val="000000" w:themeColor="text1"/>
          <w:sz w:val="20"/>
          <w:szCs w:val="20"/>
        </w:rPr>
        <w:br/>
      </w:r>
      <w:r>
        <w:rPr>
          <w:rFonts w:eastAsia="Calibri" w:cstheme="minorHAnsi"/>
          <w:b/>
          <w:color w:val="000000" w:themeColor="text1"/>
          <w:sz w:val="20"/>
          <w:szCs w:val="20"/>
          <w:u w:val="single"/>
        </w:rPr>
        <w:t>107.000,00 EUR bez DPH, t.j. 128.400,00 EUR s DPH</w:t>
      </w:r>
      <w:r>
        <w:rPr>
          <w:rFonts w:eastAsia="Calibri" w:cstheme="minorHAnsi"/>
          <w:color w:val="000000" w:themeColor="text1"/>
          <w:sz w:val="20"/>
          <w:szCs w:val="20"/>
        </w:rPr>
        <w:t xml:space="preserve"> za obdobie predchádzajúcich päť rokov od vyhlásenia verejného obstarávania. Uchádzač doplní predložený zoznam potvrdeniami o uspokojivom vykonaní stavebných prác a zhodnotení uskutočnených stavebných prác podľa obchodných podmienok a to referenciou, pokiaľ bol odberateľom verejný obstarávateľ alebo obstarávateľ  v zmysle § 12 ZVO. Pokiaľ bola odberateľom iná osoba ako verejný obstarávateľ alebo obstarávateľ podľa ZVO, dôkaz o plnení, ktorý potvrdí odberateľ (originál alebo overená fotokópia) musí obsahovať minimálne:</w:t>
      </w:r>
    </w:p>
    <w:p w14:paraId="1298139A" w14:textId="77777777" w:rsidR="006F6D52" w:rsidRDefault="006F6D52" w:rsidP="006F6D52">
      <w:pPr>
        <w:numPr>
          <w:ilvl w:val="0"/>
          <w:numId w:val="25"/>
        </w:numPr>
        <w:spacing w:after="0" w:line="276" w:lineRule="auto"/>
        <w:ind w:left="284"/>
        <w:jc w:val="both"/>
        <w:rPr>
          <w:rFonts w:cstheme="minorHAnsi"/>
          <w:color w:val="000000" w:themeColor="text1"/>
          <w:sz w:val="20"/>
          <w:szCs w:val="20"/>
        </w:rPr>
      </w:pPr>
      <w:r>
        <w:rPr>
          <w:rFonts w:cstheme="minorHAnsi"/>
          <w:color w:val="000000" w:themeColor="text1"/>
          <w:sz w:val="20"/>
          <w:szCs w:val="20"/>
        </w:rPr>
        <w:t>názov obchodného mena zhotoviteľa,</w:t>
      </w:r>
    </w:p>
    <w:p w14:paraId="6F34A80D" w14:textId="77777777" w:rsidR="006F6D52" w:rsidRDefault="006F6D52" w:rsidP="006F6D52">
      <w:pPr>
        <w:numPr>
          <w:ilvl w:val="0"/>
          <w:numId w:val="25"/>
        </w:numPr>
        <w:spacing w:after="0" w:line="276" w:lineRule="auto"/>
        <w:ind w:left="284"/>
        <w:jc w:val="both"/>
        <w:rPr>
          <w:rFonts w:cstheme="minorHAnsi"/>
          <w:color w:val="000000" w:themeColor="text1"/>
          <w:sz w:val="20"/>
          <w:szCs w:val="20"/>
        </w:rPr>
      </w:pPr>
      <w:r>
        <w:rPr>
          <w:rFonts w:cstheme="minorHAnsi"/>
          <w:color w:val="000000" w:themeColor="text1"/>
          <w:sz w:val="20"/>
          <w:szCs w:val="20"/>
        </w:rPr>
        <w:t>sídlo a adresa podnikania zhotoviteľa,</w:t>
      </w:r>
    </w:p>
    <w:p w14:paraId="521FE1E6" w14:textId="77777777" w:rsidR="006F6D52" w:rsidRDefault="006F6D52" w:rsidP="006F6D52">
      <w:pPr>
        <w:numPr>
          <w:ilvl w:val="0"/>
          <w:numId w:val="25"/>
        </w:numPr>
        <w:spacing w:after="0" w:line="276" w:lineRule="auto"/>
        <w:ind w:left="284"/>
        <w:jc w:val="both"/>
        <w:rPr>
          <w:rFonts w:cstheme="minorHAnsi"/>
          <w:color w:val="000000" w:themeColor="text1"/>
          <w:sz w:val="20"/>
          <w:szCs w:val="20"/>
        </w:rPr>
      </w:pPr>
      <w:r>
        <w:rPr>
          <w:rFonts w:cstheme="minorHAnsi"/>
          <w:color w:val="000000" w:themeColor="text1"/>
          <w:sz w:val="20"/>
          <w:szCs w:val="20"/>
        </w:rPr>
        <w:t>názov obchodného mena objednávateľa,</w:t>
      </w:r>
    </w:p>
    <w:p w14:paraId="2C2A130A" w14:textId="77777777" w:rsidR="006F6D52" w:rsidRDefault="006F6D52" w:rsidP="006F6D52">
      <w:pPr>
        <w:numPr>
          <w:ilvl w:val="0"/>
          <w:numId w:val="25"/>
        </w:numPr>
        <w:spacing w:after="0" w:line="276" w:lineRule="auto"/>
        <w:ind w:left="284"/>
        <w:jc w:val="both"/>
        <w:rPr>
          <w:rFonts w:cstheme="minorHAnsi"/>
          <w:color w:val="000000" w:themeColor="text1"/>
          <w:sz w:val="20"/>
          <w:szCs w:val="20"/>
        </w:rPr>
      </w:pPr>
      <w:r>
        <w:rPr>
          <w:rFonts w:cstheme="minorHAnsi"/>
          <w:color w:val="000000" w:themeColor="text1"/>
          <w:sz w:val="20"/>
          <w:szCs w:val="20"/>
        </w:rPr>
        <w:t>sídlo a adresa podnikania objednávateľa,</w:t>
      </w:r>
    </w:p>
    <w:p w14:paraId="65294258" w14:textId="77777777" w:rsidR="006F6D52" w:rsidRDefault="006F6D52" w:rsidP="006F6D52">
      <w:pPr>
        <w:numPr>
          <w:ilvl w:val="0"/>
          <w:numId w:val="25"/>
        </w:numPr>
        <w:spacing w:after="0" w:line="276" w:lineRule="auto"/>
        <w:ind w:left="284"/>
        <w:jc w:val="both"/>
        <w:rPr>
          <w:rFonts w:cstheme="minorHAnsi"/>
          <w:color w:val="000000" w:themeColor="text1"/>
          <w:sz w:val="20"/>
          <w:szCs w:val="20"/>
        </w:rPr>
      </w:pPr>
      <w:r>
        <w:rPr>
          <w:rFonts w:cstheme="minorHAnsi"/>
          <w:color w:val="000000" w:themeColor="text1"/>
          <w:sz w:val="20"/>
          <w:szCs w:val="20"/>
        </w:rPr>
        <w:lastRenderedPageBreak/>
        <w:t>stručný opis rozsahu predmetu zmluvy,</w:t>
      </w:r>
    </w:p>
    <w:p w14:paraId="7AE31064" w14:textId="77777777" w:rsidR="006F6D52" w:rsidRDefault="006F6D52" w:rsidP="006F6D52">
      <w:pPr>
        <w:numPr>
          <w:ilvl w:val="0"/>
          <w:numId w:val="25"/>
        </w:numPr>
        <w:spacing w:after="0" w:line="276" w:lineRule="auto"/>
        <w:ind w:left="709" w:hanging="425"/>
        <w:jc w:val="both"/>
        <w:rPr>
          <w:rFonts w:cstheme="minorHAnsi"/>
          <w:color w:val="000000" w:themeColor="text1"/>
          <w:sz w:val="20"/>
          <w:szCs w:val="20"/>
        </w:rPr>
      </w:pPr>
      <w:r>
        <w:rPr>
          <w:rFonts w:cstheme="minorHAnsi"/>
          <w:color w:val="000000" w:themeColor="text1"/>
          <w:sz w:val="20"/>
          <w:szCs w:val="20"/>
        </w:rPr>
        <w:t>celková zmluvná cena v EUR (s DPH) za požadované referenčné obdobie/ resp. prepočítaná na EUR,</w:t>
      </w:r>
    </w:p>
    <w:p w14:paraId="73F8D824" w14:textId="77777777" w:rsidR="006F6D52" w:rsidRDefault="006F6D52" w:rsidP="006F6D52">
      <w:pPr>
        <w:numPr>
          <w:ilvl w:val="0"/>
          <w:numId w:val="25"/>
        </w:numPr>
        <w:spacing w:after="0" w:line="276" w:lineRule="auto"/>
        <w:ind w:left="284"/>
        <w:jc w:val="both"/>
        <w:rPr>
          <w:rFonts w:cstheme="minorHAnsi"/>
          <w:color w:val="000000" w:themeColor="text1"/>
          <w:sz w:val="20"/>
          <w:szCs w:val="20"/>
        </w:rPr>
      </w:pPr>
      <w:r>
        <w:rPr>
          <w:rFonts w:cstheme="minorHAnsi"/>
          <w:color w:val="000000" w:themeColor="text1"/>
          <w:sz w:val="20"/>
          <w:szCs w:val="20"/>
        </w:rPr>
        <w:t>termín začatia a ukončenia prác,</w:t>
      </w:r>
    </w:p>
    <w:p w14:paraId="2C88DB2F" w14:textId="77777777" w:rsidR="006F6D52" w:rsidRDefault="006F6D52" w:rsidP="006F6D52">
      <w:pPr>
        <w:numPr>
          <w:ilvl w:val="0"/>
          <w:numId w:val="25"/>
        </w:numPr>
        <w:spacing w:after="0" w:line="276" w:lineRule="auto"/>
        <w:ind w:left="284"/>
        <w:jc w:val="both"/>
        <w:rPr>
          <w:rFonts w:cstheme="minorHAnsi"/>
          <w:color w:val="000000" w:themeColor="text1"/>
          <w:sz w:val="20"/>
          <w:szCs w:val="20"/>
        </w:rPr>
      </w:pPr>
      <w:r>
        <w:rPr>
          <w:rFonts w:cstheme="minorHAnsi"/>
          <w:color w:val="000000" w:themeColor="text1"/>
          <w:sz w:val="20"/>
          <w:szCs w:val="20"/>
        </w:rPr>
        <w:t>miesta realizácie prác,</w:t>
      </w:r>
    </w:p>
    <w:p w14:paraId="194D6887" w14:textId="77777777" w:rsidR="006F6D52" w:rsidRDefault="006F6D52" w:rsidP="006F6D52">
      <w:pPr>
        <w:numPr>
          <w:ilvl w:val="0"/>
          <w:numId w:val="25"/>
        </w:numPr>
        <w:spacing w:after="0" w:line="276" w:lineRule="auto"/>
        <w:ind w:left="284"/>
        <w:jc w:val="both"/>
        <w:rPr>
          <w:rFonts w:cstheme="minorHAnsi"/>
          <w:color w:val="000000" w:themeColor="text1"/>
          <w:sz w:val="20"/>
          <w:szCs w:val="20"/>
        </w:rPr>
      </w:pPr>
      <w:r>
        <w:rPr>
          <w:rFonts w:cstheme="minorHAnsi"/>
          <w:color w:val="000000" w:themeColor="text1"/>
          <w:sz w:val="20"/>
          <w:szCs w:val="20"/>
        </w:rPr>
        <w:t>vyjadrenia objednávateľa, že práce boli uskutočnené v súlade so zmluvou a požadovanej kvalite,</w:t>
      </w:r>
    </w:p>
    <w:p w14:paraId="49AFBD56" w14:textId="77777777" w:rsidR="006F6D52" w:rsidRDefault="006F6D52" w:rsidP="006F6D52">
      <w:pPr>
        <w:numPr>
          <w:ilvl w:val="0"/>
          <w:numId w:val="25"/>
        </w:num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potvrdenie objednávateľa - podpis štatutárneho zástupcu objednávateľa s pripojeným odtlačkom </w:t>
      </w:r>
    </w:p>
    <w:p w14:paraId="75FF7237" w14:textId="77777777" w:rsidR="006F6D52" w:rsidRDefault="006F6D52" w:rsidP="006F6D52">
      <w:p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         pečiatky.</w:t>
      </w:r>
    </w:p>
    <w:p w14:paraId="63CDB059" w14:textId="77777777" w:rsidR="006F6D52" w:rsidRDefault="006F6D52" w:rsidP="006F6D52">
      <w:pPr>
        <w:spacing w:after="0" w:line="240" w:lineRule="auto"/>
        <w:jc w:val="both"/>
        <w:rPr>
          <w:rFonts w:eastAsia="Calibri" w:cstheme="minorHAnsi"/>
          <w:b/>
          <w:color w:val="000000" w:themeColor="text1"/>
          <w:sz w:val="20"/>
          <w:szCs w:val="20"/>
        </w:rPr>
      </w:pPr>
    </w:p>
    <w:p w14:paraId="412E09F2" w14:textId="77777777" w:rsidR="006F6D52" w:rsidRDefault="006F6D52" w:rsidP="006F6D52">
      <w:pPr>
        <w:spacing w:after="0"/>
        <w:jc w:val="both"/>
        <w:rPr>
          <w:rFonts w:eastAsia="Times New Roman" w:cstheme="minorHAnsi"/>
          <w:b/>
          <w:sz w:val="20"/>
          <w:szCs w:val="20"/>
        </w:rPr>
      </w:pPr>
    </w:p>
    <w:tbl>
      <w:tblPr>
        <w:tblStyle w:val="Mriekatabuky"/>
        <w:tblW w:w="0" w:type="auto"/>
        <w:tblLook w:val="04A0" w:firstRow="1" w:lastRow="0" w:firstColumn="1" w:lastColumn="0" w:noHBand="0" w:noVBand="1"/>
      </w:tblPr>
      <w:tblGrid>
        <w:gridCol w:w="9060"/>
      </w:tblGrid>
      <w:tr w:rsidR="006F6D52" w14:paraId="0C222C12" w14:textId="77777777" w:rsidTr="006F6D52">
        <w:tc>
          <w:tcPr>
            <w:tcW w:w="9060" w:type="dxa"/>
            <w:tcBorders>
              <w:top w:val="single" w:sz="4" w:space="0" w:color="auto"/>
              <w:left w:val="single" w:sz="4" w:space="0" w:color="auto"/>
              <w:bottom w:val="single" w:sz="4" w:space="0" w:color="auto"/>
              <w:right w:val="single" w:sz="4" w:space="0" w:color="auto"/>
            </w:tcBorders>
            <w:hideMark/>
          </w:tcPr>
          <w:p w14:paraId="1E406B72" w14:textId="77777777" w:rsidR="006F6D52" w:rsidRDefault="006F6D52">
            <w:pPr>
              <w:pStyle w:val="Bezriadkovania"/>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Uchádzač môže splnenie podmienky účasti  týkajúcej sa technickej spôsobilosti a odbornej spôsobilosti vo svojej ponuke predbežne preukázať aj čestným vyhlásením. </w:t>
            </w:r>
          </w:p>
          <w:p w14:paraId="2866C8C9" w14:textId="77777777" w:rsidR="006F6D52" w:rsidRDefault="006F6D52">
            <w:pPr>
              <w:pStyle w:val="Bezriadkovania"/>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w:t>
            </w:r>
          </w:p>
          <w:p w14:paraId="0A318EBB" w14:textId="77777777" w:rsidR="006F6D52" w:rsidRDefault="006F6D52">
            <w:pPr>
              <w:spacing w:after="120" w:line="276" w:lineRule="auto"/>
              <w:ind w:right="54"/>
              <w:jc w:val="both"/>
              <w:rPr>
                <w:rFonts w:cstheme="minorHAnsi"/>
                <w:color w:val="000000" w:themeColor="text1"/>
                <w:sz w:val="20"/>
                <w:szCs w:val="20"/>
              </w:rPr>
            </w:pPr>
            <w:r>
              <w:rPr>
                <w:rFonts w:cstheme="minorHAnsi"/>
                <w:color w:val="000000" w:themeColor="text1"/>
                <w:sz w:val="20"/>
                <w:szCs w:val="20"/>
              </w:rPr>
              <w:t xml:space="preserve">Uchádzač alebo záujemca môže na preukázanie technickej spôsobilosti alebo odbornej spôsobilosti využiť technické a odborné kapacity inej osoby, bez ohľadu na ich právny vzťah. </w:t>
            </w:r>
            <w:r>
              <w:rPr>
                <w:rFonts w:cstheme="minorHAnsi"/>
                <w:color w:val="000000" w:themeColor="text1"/>
                <w:sz w:val="20"/>
                <w:szCs w:val="20"/>
              </w:rPr>
              <w:br/>
              <w:t xml:space="preserve">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w:t>
            </w:r>
          </w:p>
          <w:p w14:paraId="2A3D48E4" w14:textId="77777777" w:rsidR="006F6D52" w:rsidRDefault="006F6D52">
            <w:pPr>
              <w:spacing w:after="120" w:line="276" w:lineRule="auto"/>
              <w:ind w:right="54"/>
              <w:jc w:val="both"/>
              <w:rPr>
                <w:rFonts w:cstheme="minorHAnsi"/>
                <w:color w:val="000000" w:themeColor="text1"/>
                <w:sz w:val="20"/>
                <w:szCs w:val="20"/>
              </w:rPr>
            </w:pPr>
            <w:r>
              <w:rPr>
                <w:rFonts w:cstheme="minorHAnsi"/>
                <w:color w:val="000000" w:themeColor="text1"/>
                <w:sz w:val="20"/>
                <w:szCs w:val="20"/>
              </w:rPr>
              <w:t xml:space="preserve">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osoba vo vzťahu k tej časti predmetu zákazky, na ktorú boli kapacity uchádzačovi poskytnuté. </w:t>
            </w:r>
          </w:p>
        </w:tc>
      </w:tr>
    </w:tbl>
    <w:p w14:paraId="77ADBA64" w14:textId="004C3152" w:rsidR="00895824" w:rsidRDefault="00895824" w:rsidP="00895824">
      <w:pPr>
        <w:pStyle w:val="Bezriadkovania"/>
        <w:spacing w:line="276" w:lineRule="auto"/>
        <w:ind w:left="360"/>
        <w:jc w:val="both"/>
        <w:rPr>
          <w:rFonts w:eastAsia="Times New Roman" w:cstheme="minorHAnsi"/>
          <w:b/>
          <w:sz w:val="20"/>
          <w:szCs w:val="20"/>
        </w:rPr>
      </w:pPr>
    </w:p>
    <w:p w14:paraId="060CD85B" w14:textId="35D4CC10" w:rsidR="006F6D52" w:rsidRDefault="006F6D52" w:rsidP="00895824">
      <w:pPr>
        <w:pStyle w:val="Bezriadkovania"/>
        <w:spacing w:line="276" w:lineRule="auto"/>
        <w:ind w:left="360"/>
        <w:jc w:val="both"/>
        <w:rPr>
          <w:rFonts w:eastAsia="Times New Roman" w:cstheme="minorHAnsi"/>
          <w:b/>
          <w:sz w:val="20"/>
          <w:szCs w:val="20"/>
        </w:rPr>
      </w:pPr>
    </w:p>
    <w:p w14:paraId="3FA56215" w14:textId="46B09246" w:rsidR="006F6D52" w:rsidRDefault="006F6D52" w:rsidP="00895824">
      <w:pPr>
        <w:pStyle w:val="Bezriadkovania"/>
        <w:spacing w:line="276" w:lineRule="auto"/>
        <w:ind w:left="360"/>
        <w:jc w:val="both"/>
        <w:rPr>
          <w:rFonts w:eastAsia="Times New Roman" w:cstheme="minorHAnsi"/>
          <w:b/>
          <w:sz w:val="20"/>
          <w:szCs w:val="20"/>
        </w:rPr>
      </w:pPr>
    </w:p>
    <w:p w14:paraId="7EE86EAD" w14:textId="77777777" w:rsidR="006F6D52" w:rsidRDefault="006F6D52" w:rsidP="00895824">
      <w:pPr>
        <w:pStyle w:val="Bezriadkovania"/>
        <w:spacing w:line="276" w:lineRule="auto"/>
        <w:ind w:left="360"/>
        <w:jc w:val="both"/>
        <w:rPr>
          <w:rFonts w:eastAsia="Times New Roman" w:cstheme="minorHAnsi"/>
          <w:b/>
          <w:sz w:val="20"/>
          <w:szCs w:val="20"/>
        </w:rPr>
      </w:pPr>
    </w:p>
    <w:p w14:paraId="5ED4780D" w14:textId="313D91DE" w:rsidR="00895824" w:rsidRDefault="00895824" w:rsidP="00895824">
      <w:pPr>
        <w:pStyle w:val="Bezriadkovania"/>
        <w:spacing w:line="276" w:lineRule="auto"/>
        <w:ind w:left="360"/>
        <w:jc w:val="both"/>
        <w:rPr>
          <w:rFonts w:asciiTheme="minorHAnsi" w:hAnsiTheme="minorHAnsi" w:cstheme="minorHAnsi"/>
          <w:b/>
          <w:color w:val="000000" w:themeColor="text1"/>
          <w:sz w:val="20"/>
          <w:szCs w:val="20"/>
        </w:rPr>
      </w:pPr>
    </w:p>
    <w:p w14:paraId="2211C678" w14:textId="1EF7B4C0"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1FDDE459" w14:textId="1E8DDF75"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43C25D07" w14:textId="1277A100"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12682D1B" w14:textId="41972FD0"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60121195" w14:textId="303964DC"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24DF1CB2" w14:textId="1E5CAB2A"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641F1D35" w14:textId="18B067E0"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428DCC40" w14:textId="54E17EDA"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69CC5599" w14:textId="5EFCB7B4"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20206E87" w14:textId="173CE75E"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1684CF14" w14:textId="0008E226"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6FD881E6" w14:textId="5FFC5A4D"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6F212C4A" w14:textId="66ACF76F"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149D548A" w14:textId="72C0E53B"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6D2703FD" w14:textId="0CD0EEFC"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466CE694" w14:textId="3F92A77C" w:rsidR="006F6D52"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1A4FE078" w14:textId="39934ECC" w:rsidR="00FE7B05" w:rsidRDefault="00FE7B05" w:rsidP="00895824">
      <w:pPr>
        <w:pStyle w:val="Bezriadkovania"/>
        <w:spacing w:line="276" w:lineRule="auto"/>
        <w:ind w:left="360"/>
        <w:jc w:val="both"/>
        <w:rPr>
          <w:rFonts w:asciiTheme="minorHAnsi" w:hAnsiTheme="minorHAnsi" w:cstheme="minorHAnsi"/>
          <w:b/>
          <w:color w:val="000000" w:themeColor="text1"/>
          <w:sz w:val="20"/>
          <w:szCs w:val="20"/>
        </w:rPr>
      </w:pPr>
    </w:p>
    <w:p w14:paraId="6342B5E2" w14:textId="77777777" w:rsidR="00226E18" w:rsidRDefault="00226E18" w:rsidP="00895824">
      <w:pPr>
        <w:pStyle w:val="Bezriadkovania"/>
        <w:spacing w:line="276" w:lineRule="auto"/>
        <w:ind w:left="360"/>
        <w:jc w:val="both"/>
        <w:rPr>
          <w:rFonts w:asciiTheme="minorHAnsi" w:hAnsiTheme="minorHAnsi" w:cstheme="minorHAnsi"/>
          <w:b/>
          <w:color w:val="000000" w:themeColor="text1"/>
          <w:sz w:val="20"/>
          <w:szCs w:val="20"/>
        </w:rPr>
      </w:pPr>
    </w:p>
    <w:p w14:paraId="762A81FC" w14:textId="77777777" w:rsidR="006F6D52" w:rsidRPr="00895824" w:rsidRDefault="006F6D52" w:rsidP="00895824">
      <w:pPr>
        <w:pStyle w:val="Bezriadkovania"/>
        <w:spacing w:line="276" w:lineRule="auto"/>
        <w:ind w:left="360"/>
        <w:jc w:val="both"/>
        <w:rPr>
          <w:rFonts w:asciiTheme="minorHAnsi" w:hAnsiTheme="minorHAnsi" w:cstheme="minorHAnsi"/>
          <w:b/>
          <w:color w:val="000000" w:themeColor="text1"/>
          <w:sz w:val="20"/>
          <w:szCs w:val="20"/>
        </w:rPr>
      </w:pPr>
    </w:p>
    <w:p w14:paraId="180E6FF4" w14:textId="77777777" w:rsidR="00F067A8" w:rsidRDefault="00F067A8" w:rsidP="00F067A8">
      <w:pPr>
        <w:spacing w:after="120" w:line="264" w:lineRule="auto"/>
        <w:jc w:val="right"/>
        <w:rPr>
          <w:rFonts w:ascii="Calibri" w:eastAsia="Times New Roman" w:hAnsi="Calibri" w:cs="Times New Roman"/>
          <w:b/>
          <w:sz w:val="21"/>
          <w:szCs w:val="21"/>
        </w:rPr>
      </w:pPr>
      <w:r w:rsidRPr="009C7E77">
        <w:rPr>
          <w:rFonts w:ascii="Calibri" w:eastAsia="Times New Roman" w:hAnsi="Calibri" w:cs="Times New Roman"/>
          <w:b/>
          <w:sz w:val="21"/>
          <w:szCs w:val="21"/>
        </w:rPr>
        <w:t xml:space="preserve">Príloha č. </w:t>
      </w:r>
      <w:r>
        <w:rPr>
          <w:rFonts w:ascii="Calibri" w:eastAsia="Times New Roman" w:hAnsi="Calibri" w:cs="Times New Roman"/>
          <w:b/>
          <w:sz w:val="21"/>
          <w:szCs w:val="21"/>
        </w:rPr>
        <w:t>2</w:t>
      </w:r>
      <w:r w:rsidRPr="009C7E77">
        <w:rPr>
          <w:rFonts w:ascii="Calibri" w:eastAsia="Times New Roman" w:hAnsi="Calibri" w:cs="Times New Roman"/>
          <w:b/>
          <w:sz w:val="21"/>
          <w:szCs w:val="21"/>
        </w:rPr>
        <w:t xml:space="preserve"> k </w:t>
      </w:r>
      <w:r>
        <w:rPr>
          <w:rFonts w:ascii="Calibri" w:eastAsia="Times New Roman" w:hAnsi="Calibri" w:cs="Times New Roman"/>
          <w:b/>
          <w:sz w:val="21"/>
          <w:szCs w:val="21"/>
        </w:rPr>
        <w:t>V</w:t>
      </w:r>
      <w:r w:rsidRPr="009C7E77">
        <w:rPr>
          <w:rFonts w:ascii="Calibri" w:eastAsia="Times New Roman" w:hAnsi="Calibri" w:cs="Times New Roman"/>
          <w:b/>
          <w:sz w:val="21"/>
          <w:szCs w:val="21"/>
        </w:rPr>
        <w:t>ýzve na predkladanie pon</w:t>
      </w:r>
      <w:r>
        <w:rPr>
          <w:rFonts w:ascii="Calibri" w:eastAsia="Times New Roman" w:hAnsi="Calibri" w:cs="Times New Roman"/>
          <w:b/>
          <w:sz w:val="21"/>
          <w:szCs w:val="21"/>
        </w:rPr>
        <w:t>úk</w:t>
      </w:r>
    </w:p>
    <w:tbl>
      <w:tblPr>
        <w:tblStyle w:val="Mriekatabuky"/>
        <w:tblW w:w="9351" w:type="dxa"/>
        <w:tblLook w:val="04A0" w:firstRow="1" w:lastRow="0" w:firstColumn="1" w:lastColumn="0" w:noHBand="0" w:noVBand="1"/>
      </w:tblPr>
      <w:tblGrid>
        <w:gridCol w:w="3114"/>
        <w:gridCol w:w="6237"/>
      </w:tblGrid>
      <w:tr w:rsidR="00F067A8" w:rsidRPr="00F2110E" w14:paraId="2505514F" w14:textId="77777777" w:rsidTr="001F7C27">
        <w:trPr>
          <w:trHeight w:val="288"/>
        </w:trPr>
        <w:tc>
          <w:tcPr>
            <w:tcW w:w="3114" w:type="dxa"/>
          </w:tcPr>
          <w:p w14:paraId="7CE9A653" w14:textId="77777777" w:rsidR="00F067A8" w:rsidRPr="00F2110E" w:rsidRDefault="00F067A8" w:rsidP="001F7C27">
            <w:pPr>
              <w:spacing w:after="120"/>
              <w:rPr>
                <w:b/>
                <w:sz w:val="20"/>
                <w:szCs w:val="20"/>
              </w:rPr>
            </w:pPr>
            <w:r w:rsidRPr="00F2110E">
              <w:rPr>
                <w:b/>
                <w:sz w:val="20"/>
                <w:szCs w:val="20"/>
              </w:rPr>
              <w:t xml:space="preserve">Číslo zákazky : </w:t>
            </w:r>
          </w:p>
        </w:tc>
        <w:tc>
          <w:tcPr>
            <w:tcW w:w="6237" w:type="dxa"/>
          </w:tcPr>
          <w:p w14:paraId="2A9EB152" w14:textId="79CB5B65" w:rsidR="00F067A8" w:rsidRPr="00F2110E" w:rsidRDefault="008B5118" w:rsidP="001F7C27">
            <w:pPr>
              <w:spacing w:after="120"/>
              <w:rPr>
                <w:sz w:val="20"/>
                <w:szCs w:val="20"/>
              </w:rPr>
            </w:pPr>
            <w:r w:rsidRPr="008B5118">
              <w:rPr>
                <w:sz w:val="20"/>
                <w:szCs w:val="20"/>
              </w:rPr>
              <w:t>2020</w:t>
            </w:r>
            <w:r w:rsidR="0087221C" w:rsidRPr="008B5118">
              <w:rPr>
                <w:sz w:val="20"/>
                <w:szCs w:val="20"/>
              </w:rPr>
              <w:t>/</w:t>
            </w:r>
            <w:r w:rsidRPr="008B5118">
              <w:rPr>
                <w:sz w:val="20"/>
                <w:szCs w:val="20"/>
              </w:rPr>
              <w:t>03</w:t>
            </w:r>
            <w:r w:rsidR="003446AE" w:rsidRPr="008B5118">
              <w:rPr>
                <w:sz w:val="20"/>
                <w:szCs w:val="20"/>
              </w:rPr>
              <w:t>/</w:t>
            </w:r>
            <w:r w:rsidRPr="008B5118">
              <w:rPr>
                <w:sz w:val="20"/>
                <w:szCs w:val="20"/>
              </w:rPr>
              <w:t>10</w:t>
            </w:r>
          </w:p>
        </w:tc>
      </w:tr>
      <w:tr w:rsidR="00E934B4" w:rsidRPr="00F2110E" w14:paraId="4D5E41FD" w14:textId="77777777" w:rsidTr="001F7C27">
        <w:trPr>
          <w:trHeight w:val="335"/>
        </w:trPr>
        <w:tc>
          <w:tcPr>
            <w:tcW w:w="3114" w:type="dxa"/>
          </w:tcPr>
          <w:p w14:paraId="580D1838" w14:textId="77777777" w:rsidR="00E934B4" w:rsidRPr="00F2110E" w:rsidRDefault="00E934B4" w:rsidP="00E934B4">
            <w:pPr>
              <w:spacing w:after="120"/>
              <w:rPr>
                <w:b/>
                <w:sz w:val="20"/>
                <w:szCs w:val="20"/>
              </w:rPr>
            </w:pPr>
            <w:r w:rsidRPr="00F2110E">
              <w:rPr>
                <w:b/>
                <w:sz w:val="20"/>
                <w:szCs w:val="20"/>
              </w:rPr>
              <w:t>Názov zákazky :</w:t>
            </w:r>
          </w:p>
        </w:tc>
        <w:tc>
          <w:tcPr>
            <w:tcW w:w="6237" w:type="dxa"/>
          </w:tcPr>
          <w:p w14:paraId="0966F1FE" w14:textId="77777777" w:rsidR="00E934B4" w:rsidRPr="00F2110E" w:rsidRDefault="0064581A" w:rsidP="00E934B4">
            <w:pPr>
              <w:jc w:val="both"/>
              <w:rPr>
                <w:rFonts w:eastAsia="Times New Roman"/>
                <w:sz w:val="20"/>
                <w:szCs w:val="20"/>
                <w:lang w:eastAsia="sk-SK"/>
              </w:rPr>
            </w:pPr>
            <w:r>
              <w:rPr>
                <w:rFonts w:eastAsia="Times New Roman"/>
                <w:sz w:val="20"/>
                <w:szCs w:val="20"/>
                <w:lang w:eastAsia="sk-SK"/>
              </w:rPr>
              <w:t>Likvidácia dažďových vôd v intraviláne mesta Sládkovičovo</w:t>
            </w:r>
          </w:p>
        </w:tc>
      </w:tr>
      <w:tr w:rsidR="00F067A8" w:rsidRPr="00F2110E" w14:paraId="0CA11769" w14:textId="77777777" w:rsidTr="001F7C27">
        <w:trPr>
          <w:trHeight w:val="145"/>
        </w:trPr>
        <w:tc>
          <w:tcPr>
            <w:tcW w:w="3114" w:type="dxa"/>
          </w:tcPr>
          <w:p w14:paraId="341660E6" w14:textId="77777777" w:rsidR="00F067A8" w:rsidRPr="00F2110E" w:rsidRDefault="00F067A8" w:rsidP="00F067A8">
            <w:pPr>
              <w:spacing w:after="120"/>
              <w:rPr>
                <w:b/>
                <w:sz w:val="20"/>
                <w:szCs w:val="20"/>
              </w:rPr>
            </w:pPr>
            <w:r w:rsidRPr="00F2110E">
              <w:rPr>
                <w:b/>
                <w:sz w:val="20"/>
                <w:szCs w:val="20"/>
              </w:rPr>
              <w:t>Predmet zákazky (§ 3 zákona) :</w:t>
            </w:r>
          </w:p>
        </w:tc>
        <w:tc>
          <w:tcPr>
            <w:tcW w:w="6237" w:type="dxa"/>
          </w:tcPr>
          <w:p w14:paraId="59903729" w14:textId="77777777" w:rsidR="00F067A8" w:rsidRPr="00F2110E" w:rsidRDefault="00F067A8" w:rsidP="00F067A8">
            <w:pPr>
              <w:spacing w:after="120"/>
              <w:rPr>
                <w:sz w:val="20"/>
                <w:szCs w:val="20"/>
              </w:rPr>
            </w:pPr>
            <w:r w:rsidRPr="00F2110E">
              <w:rPr>
                <w:sz w:val="20"/>
                <w:szCs w:val="20"/>
              </w:rPr>
              <w:t>S</w:t>
            </w:r>
            <w:r>
              <w:rPr>
                <w:sz w:val="20"/>
                <w:szCs w:val="20"/>
              </w:rPr>
              <w:t>tavebné práce</w:t>
            </w:r>
          </w:p>
        </w:tc>
      </w:tr>
      <w:tr w:rsidR="00F067A8" w:rsidRPr="00F2110E" w14:paraId="3DC0B701" w14:textId="77777777" w:rsidTr="001F7C27">
        <w:trPr>
          <w:trHeight w:val="145"/>
        </w:trPr>
        <w:tc>
          <w:tcPr>
            <w:tcW w:w="3114" w:type="dxa"/>
            <w:tcBorders>
              <w:top w:val="single" w:sz="4" w:space="0" w:color="auto"/>
              <w:left w:val="single" w:sz="4" w:space="0" w:color="auto"/>
              <w:bottom w:val="single" w:sz="4" w:space="0" w:color="auto"/>
              <w:right w:val="single" w:sz="4" w:space="0" w:color="auto"/>
            </w:tcBorders>
          </w:tcPr>
          <w:p w14:paraId="1B0BBFC2" w14:textId="77777777" w:rsidR="00F067A8" w:rsidRPr="00F2110E" w:rsidRDefault="00F067A8" w:rsidP="00F067A8">
            <w:pPr>
              <w:widowControl w:val="0"/>
              <w:autoSpaceDE w:val="0"/>
              <w:autoSpaceDN w:val="0"/>
              <w:adjustRightInd w:val="0"/>
              <w:jc w:val="both"/>
              <w:rPr>
                <w:rFonts w:eastAsia="Times New Roman"/>
                <w:b/>
                <w:sz w:val="20"/>
                <w:szCs w:val="20"/>
                <w:lang w:eastAsia="sk-SK"/>
              </w:rPr>
            </w:pPr>
            <w:r w:rsidRPr="00F2110E">
              <w:rPr>
                <w:rFonts w:eastAsia="Times New Roman"/>
                <w:b/>
                <w:sz w:val="20"/>
                <w:szCs w:val="20"/>
                <w:lang w:eastAsia="sk-SK"/>
              </w:rPr>
              <w:t>Spoločný slovník  obstarávania</w:t>
            </w:r>
          </w:p>
          <w:p w14:paraId="2CC83A30" w14:textId="77777777" w:rsidR="00F067A8" w:rsidRPr="00F2110E" w:rsidRDefault="00F067A8" w:rsidP="00F067A8">
            <w:pPr>
              <w:widowControl w:val="0"/>
              <w:autoSpaceDE w:val="0"/>
              <w:autoSpaceDN w:val="0"/>
              <w:adjustRightInd w:val="0"/>
              <w:jc w:val="both"/>
              <w:rPr>
                <w:rFonts w:eastAsia="Times New Roman" w:cs="Arial"/>
                <w:b/>
                <w:sz w:val="20"/>
                <w:szCs w:val="20"/>
                <w:lang w:eastAsia="sk-SK"/>
              </w:rPr>
            </w:pPr>
            <w:r w:rsidRPr="00F2110E">
              <w:rPr>
                <w:rFonts w:eastAsia="Times New Roman"/>
                <w:b/>
                <w:sz w:val="20"/>
                <w:szCs w:val="20"/>
                <w:lang w:eastAsia="sk-SK"/>
              </w:rPr>
              <w:t xml:space="preserve"> ( CPV ) :</w:t>
            </w:r>
          </w:p>
        </w:tc>
        <w:tc>
          <w:tcPr>
            <w:tcW w:w="6237" w:type="dxa"/>
          </w:tcPr>
          <w:p w14:paraId="186D0C92" w14:textId="77777777" w:rsidR="00F067A8" w:rsidRDefault="00F067A8" w:rsidP="00F067A8">
            <w:pPr>
              <w:rPr>
                <w:rFonts w:eastAsia="Times New Roman"/>
                <w:sz w:val="20"/>
                <w:szCs w:val="20"/>
                <w:lang w:eastAsia="sk-SK"/>
              </w:rPr>
            </w:pPr>
            <w:r>
              <w:rPr>
                <w:rFonts w:eastAsia="Times New Roman"/>
                <w:sz w:val="20"/>
                <w:szCs w:val="20"/>
                <w:lang w:eastAsia="sk-SK"/>
              </w:rPr>
              <w:t>45000000-7 Stavebne práce</w:t>
            </w:r>
          </w:p>
          <w:p w14:paraId="2A87FB4E" w14:textId="77777777" w:rsidR="00F067A8" w:rsidRPr="00351367" w:rsidRDefault="00F067A8" w:rsidP="00F067A8">
            <w:pPr>
              <w:autoSpaceDE w:val="0"/>
              <w:autoSpaceDN w:val="0"/>
              <w:adjustRightInd w:val="0"/>
              <w:rPr>
                <w:rFonts w:eastAsia="Times New Roman"/>
                <w:color w:val="000000"/>
                <w:sz w:val="20"/>
                <w:szCs w:val="20"/>
                <w:lang w:eastAsia="zh-TW"/>
              </w:rPr>
            </w:pPr>
          </w:p>
        </w:tc>
      </w:tr>
      <w:tr w:rsidR="00F067A8" w:rsidRPr="00F2110E" w14:paraId="780DEB99" w14:textId="77777777" w:rsidTr="001F7C27">
        <w:trPr>
          <w:trHeight w:val="145"/>
        </w:trPr>
        <w:tc>
          <w:tcPr>
            <w:tcW w:w="3114" w:type="dxa"/>
          </w:tcPr>
          <w:p w14:paraId="253968C6" w14:textId="77777777" w:rsidR="00F067A8" w:rsidRPr="00F2110E" w:rsidRDefault="00F067A8" w:rsidP="00F067A8">
            <w:pPr>
              <w:spacing w:after="120"/>
              <w:rPr>
                <w:b/>
                <w:sz w:val="20"/>
                <w:szCs w:val="20"/>
              </w:rPr>
            </w:pPr>
            <w:r w:rsidRPr="00F2110E">
              <w:rPr>
                <w:b/>
                <w:sz w:val="20"/>
                <w:szCs w:val="20"/>
              </w:rPr>
              <w:t>Postup obstarávania</w:t>
            </w:r>
            <w:r>
              <w:rPr>
                <w:b/>
                <w:sz w:val="20"/>
                <w:szCs w:val="20"/>
              </w:rPr>
              <w:t xml:space="preserve"> :</w:t>
            </w:r>
            <w:r w:rsidRPr="00F2110E">
              <w:rPr>
                <w:b/>
                <w:sz w:val="20"/>
                <w:szCs w:val="20"/>
              </w:rPr>
              <w:tab/>
            </w:r>
          </w:p>
        </w:tc>
        <w:tc>
          <w:tcPr>
            <w:tcW w:w="6237" w:type="dxa"/>
          </w:tcPr>
          <w:p w14:paraId="26752B61" w14:textId="77777777" w:rsidR="00F067A8" w:rsidRPr="00F2110E" w:rsidRDefault="00F067A8" w:rsidP="00F067A8">
            <w:pPr>
              <w:spacing w:after="120"/>
              <w:rPr>
                <w:sz w:val="20"/>
                <w:szCs w:val="20"/>
              </w:rPr>
            </w:pPr>
            <w:r w:rsidRPr="00F2110E">
              <w:rPr>
                <w:sz w:val="20"/>
                <w:szCs w:val="20"/>
              </w:rPr>
              <w:t xml:space="preserve"> podľa § 117</w:t>
            </w:r>
          </w:p>
        </w:tc>
      </w:tr>
      <w:tr w:rsidR="00F067A8" w:rsidRPr="00F2110E" w14:paraId="6926A8E6" w14:textId="77777777" w:rsidTr="001F7C27">
        <w:trPr>
          <w:trHeight w:val="145"/>
        </w:trPr>
        <w:tc>
          <w:tcPr>
            <w:tcW w:w="3114" w:type="dxa"/>
          </w:tcPr>
          <w:p w14:paraId="491431BC" w14:textId="77777777" w:rsidR="00F067A8" w:rsidRPr="00F2110E" w:rsidRDefault="00F067A8" w:rsidP="00F067A8">
            <w:pPr>
              <w:spacing w:after="120"/>
              <w:rPr>
                <w:b/>
                <w:sz w:val="20"/>
                <w:szCs w:val="20"/>
              </w:rPr>
            </w:pPr>
            <w:r>
              <w:rPr>
                <w:b/>
                <w:sz w:val="20"/>
                <w:szCs w:val="20"/>
              </w:rPr>
              <w:t>Financovanie :</w:t>
            </w:r>
          </w:p>
        </w:tc>
        <w:tc>
          <w:tcPr>
            <w:tcW w:w="6237" w:type="dxa"/>
          </w:tcPr>
          <w:p w14:paraId="26C4DB88" w14:textId="77777777" w:rsidR="00F067A8" w:rsidRPr="00F067A8" w:rsidRDefault="004D6D71" w:rsidP="00F067A8">
            <w:pPr>
              <w:spacing w:after="120"/>
              <w:rPr>
                <w:sz w:val="20"/>
                <w:szCs w:val="21"/>
                <w:highlight w:val="yellow"/>
              </w:rPr>
            </w:pPr>
            <w:r w:rsidRPr="004D6D71">
              <w:rPr>
                <w:sz w:val="20"/>
                <w:szCs w:val="21"/>
              </w:rPr>
              <w:t>OPKZP-PO2-SC211-2018-40</w:t>
            </w:r>
          </w:p>
        </w:tc>
      </w:tr>
    </w:tbl>
    <w:p w14:paraId="0B2A7E1D" w14:textId="77777777" w:rsidR="00F067A8" w:rsidRDefault="00F067A8" w:rsidP="00F067A8">
      <w:pPr>
        <w:spacing w:after="0"/>
        <w:jc w:val="center"/>
        <w:rPr>
          <w:rFonts w:cstheme="minorHAnsi"/>
          <w:b/>
          <w:color w:val="000000" w:themeColor="text1"/>
          <w:sz w:val="24"/>
          <w:szCs w:val="24"/>
        </w:rPr>
      </w:pPr>
      <w:bookmarkStart w:id="13" w:name="_Hlk2095525"/>
    </w:p>
    <w:p w14:paraId="7834C9FE" w14:textId="77777777" w:rsidR="00F067A8" w:rsidRDefault="00F067A8" w:rsidP="00F067A8">
      <w:pPr>
        <w:spacing w:after="120" w:line="240" w:lineRule="auto"/>
        <w:jc w:val="center"/>
        <w:rPr>
          <w:rFonts w:cstheme="minorHAnsi"/>
          <w:b/>
          <w:color w:val="000000" w:themeColor="text1"/>
          <w:sz w:val="24"/>
          <w:szCs w:val="24"/>
        </w:rPr>
      </w:pPr>
      <w:r w:rsidRPr="00B00976">
        <w:rPr>
          <w:rFonts w:cstheme="minorHAnsi"/>
          <w:b/>
          <w:color w:val="000000" w:themeColor="text1"/>
          <w:sz w:val="24"/>
          <w:szCs w:val="24"/>
        </w:rPr>
        <w:t>OPIS PREDMETU ZÁKAZKY</w:t>
      </w:r>
      <w:bookmarkEnd w:id="13"/>
    </w:p>
    <w:p w14:paraId="1C35FC9A" w14:textId="77777777" w:rsidR="00F81B0C" w:rsidRPr="001B5383" w:rsidRDefault="00F81B0C" w:rsidP="00F81B0C">
      <w:pPr>
        <w:pStyle w:val="Bezriadkovania"/>
        <w:jc w:val="both"/>
        <w:rPr>
          <w:rFonts w:asciiTheme="minorHAnsi" w:hAnsiTheme="minorHAnsi" w:cstheme="minorHAnsi"/>
        </w:rPr>
      </w:pPr>
      <w:r w:rsidRPr="001B5383">
        <w:rPr>
          <w:rStyle w:val="nadpis3"/>
          <w:rFonts w:asciiTheme="minorHAnsi" w:hAnsiTheme="minorHAnsi" w:cstheme="minorHAnsi"/>
          <w:b/>
          <w:u w:val="single"/>
        </w:rPr>
        <w:t>Stručný popis projektu</w:t>
      </w:r>
    </w:p>
    <w:p w14:paraId="5E286600" w14:textId="77777777" w:rsidR="0060370A" w:rsidRPr="0060370A" w:rsidRDefault="0060370A" w:rsidP="00E934B4">
      <w:pPr>
        <w:pStyle w:val="Bezriadkovania"/>
        <w:jc w:val="both"/>
        <w:rPr>
          <w:rFonts w:asciiTheme="minorHAnsi" w:eastAsiaTheme="minorHAnsi" w:hAnsiTheme="minorHAnsi" w:cstheme="minorBidi"/>
          <w:sz w:val="20"/>
          <w:szCs w:val="21"/>
        </w:rPr>
      </w:pPr>
    </w:p>
    <w:p w14:paraId="4EDE07D5" w14:textId="77777777" w:rsidR="0060370A" w:rsidRPr="0060370A" w:rsidRDefault="0060370A" w:rsidP="00E934B4">
      <w:pPr>
        <w:pStyle w:val="Bezriadkovania"/>
        <w:jc w:val="both"/>
        <w:rPr>
          <w:rFonts w:asciiTheme="minorHAnsi" w:eastAsiaTheme="minorHAnsi" w:hAnsiTheme="minorHAnsi" w:cstheme="minorBidi"/>
          <w:sz w:val="20"/>
          <w:szCs w:val="21"/>
        </w:rPr>
      </w:pPr>
      <w:r w:rsidRPr="0060370A">
        <w:rPr>
          <w:rFonts w:asciiTheme="minorHAnsi" w:eastAsiaTheme="minorHAnsi" w:hAnsiTheme="minorHAnsi" w:cstheme="minorBidi"/>
          <w:sz w:val="20"/>
          <w:szCs w:val="21"/>
        </w:rPr>
        <w:t xml:space="preserve">Účelom stavby je odvádzanie zachytených dažďových vôd. Stavba bude pozostávať z otvorených rigolov, ktoré sú priepustným podložím priamo napojené na líniový vsakovací systém. Systém je navrhnutý ako obojstranný tam, kde je predpoklad zachytávania väčšieho množstva zrážok v čase prívalových dažďov napríklad aj z chodníkov alebo iných spevnených plôch v správe obce. Likvidáciu dažďových vôd zo súkromných parciel a objektov táto dokumentácia nerieši. </w:t>
      </w:r>
    </w:p>
    <w:p w14:paraId="36DF5D8E" w14:textId="77777777" w:rsidR="0060370A" w:rsidRPr="0060370A" w:rsidRDefault="0060370A" w:rsidP="00E934B4">
      <w:pPr>
        <w:pStyle w:val="Bezriadkovania"/>
        <w:jc w:val="both"/>
        <w:rPr>
          <w:rFonts w:asciiTheme="minorHAnsi" w:eastAsiaTheme="minorHAnsi" w:hAnsiTheme="minorHAnsi" w:cstheme="minorBidi"/>
          <w:sz w:val="20"/>
          <w:szCs w:val="21"/>
        </w:rPr>
      </w:pPr>
    </w:p>
    <w:p w14:paraId="3214EEFF" w14:textId="77777777" w:rsidR="00E934B4" w:rsidRPr="00E934B4" w:rsidRDefault="00E934B4" w:rsidP="00E934B4">
      <w:pPr>
        <w:pStyle w:val="Bezriadkovania"/>
        <w:jc w:val="both"/>
        <w:rPr>
          <w:rFonts w:asciiTheme="minorHAnsi" w:hAnsiTheme="minorHAnsi" w:cstheme="minorHAnsi"/>
          <w:sz w:val="20"/>
          <w:szCs w:val="20"/>
        </w:rPr>
      </w:pPr>
      <w:r w:rsidRPr="0060370A">
        <w:rPr>
          <w:rFonts w:asciiTheme="minorHAnsi" w:hAnsiTheme="minorHAnsi" w:cstheme="minorHAnsi"/>
          <w:sz w:val="20"/>
          <w:szCs w:val="20"/>
        </w:rPr>
        <w:t xml:space="preserve">Autor projektu: </w:t>
      </w:r>
      <w:bookmarkStart w:id="14" w:name="_Hlk17182362"/>
      <w:r w:rsidR="0060370A" w:rsidRPr="0060370A">
        <w:rPr>
          <w:rFonts w:asciiTheme="minorHAnsi" w:hAnsiTheme="minorHAnsi" w:cstheme="minorHAnsi"/>
          <w:sz w:val="20"/>
          <w:szCs w:val="20"/>
        </w:rPr>
        <w:t>Ing. Peter Aštary</w:t>
      </w:r>
      <w:r w:rsidRPr="0060370A">
        <w:rPr>
          <w:rFonts w:asciiTheme="minorHAnsi" w:hAnsiTheme="minorHAnsi" w:cstheme="minorHAnsi"/>
          <w:sz w:val="20"/>
          <w:szCs w:val="20"/>
        </w:rPr>
        <w:t xml:space="preserve">, Zodpovedný projektant : </w:t>
      </w:r>
      <w:r w:rsidR="0060370A" w:rsidRPr="0060370A">
        <w:rPr>
          <w:rFonts w:asciiTheme="minorHAnsi" w:hAnsiTheme="minorHAnsi" w:cstheme="minorHAnsi"/>
          <w:sz w:val="20"/>
          <w:szCs w:val="20"/>
        </w:rPr>
        <w:t>Ing. Peter Aštary</w:t>
      </w:r>
      <w:bookmarkEnd w:id="14"/>
    </w:p>
    <w:p w14:paraId="68218161" w14:textId="77777777" w:rsidR="00E934B4" w:rsidRPr="00E934B4" w:rsidRDefault="00E934B4" w:rsidP="00E934B4">
      <w:pPr>
        <w:pStyle w:val="Bezriadkovania"/>
        <w:jc w:val="both"/>
        <w:rPr>
          <w:rFonts w:asciiTheme="minorHAnsi" w:hAnsiTheme="minorHAnsi" w:cstheme="minorHAnsi"/>
          <w:sz w:val="20"/>
          <w:szCs w:val="20"/>
        </w:rPr>
      </w:pPr>
    </w:p>
    <w:p w14:paraId="686D50C9" w14:textId="77777777" w:rsidR="00F81B0C" w:rsidRDefault="00E934B4" w:rsidP="00E934B4">
      <w:pPr>
        <w:pStyle w:val="Bezriadkovania"/>
        <w:jc w:val="both"/>
        <w:rPr>
          <w:rFonts w:asciiTheme="minorHAnsi" w:hAnsiTheme="minorHAnsi" w:cstheme="minorHAnsi"/>
          <w:sz w:val="20"/>
          <w:szCs w:val="20"/>
        </w:rPr>
      </w:pPr>
      <w:r w:rsidRPr="00E934B4">
        <w:rPr>
          <w:rFonts w:asciiTheme="minorHAnsi" w:hAnsiTheme="minorHAnsi" w:cstheme="minorHAnsi"/>
          <w:sz w:val="20"/>
          <w:szCs w:val="20"/>
        </w:rPr>
        <w:t>Podrobný opis predmetu zákazky je v projektovej dokumentácii, ktorá je samostatnou prílohou k Výzve na predkladanie ponúk.</w:t>
      </w:r>
    </w:p>
    <w:p w14:paraId="44C11419" w14:textId="77777777" w:rsidR="00E934B4" w:rsidRPr="00F81B0C" w:rsidRDefault="00E934B4" w:rsidP="00E934B4">
      <w:pPr>
        <w:pStyle w:val="Bezriadkovania"/>
        <w:jc w:val="both"/>
        <w:rPr>
          <w:rFonts w:asciiTheme="minorHAnsi" w:hAnsiTheme="minorHAnsi" w:cstheme="minorHAnsi"/>
          <w:sz w:val="20"/>
          <w:szCs w:val="20"/>
        </w:rPr>
      </w:pPr>
    </w:p>
    <w:p w14:paraId="3E2CDE32" w14:textId="77777777" w:rsidR="00F81B0C" w:rsidRPr="00F81B0C" w:rsidRDefault="00F81B0C" w:rsidP="00F81B0C">
      <w:pPr>
        <w:pStyle w:val="Bezriadkovania"/>
        <w:jc w:val="both"/>
        <w:rPr>
          <w:rFonts w:asciiTheme="minorHAnsi" w:hAnsiTheme="minorHAnsi" w:cstheme="minorHAnsi"/>
          <w:sz w:val="20"/>
          <w:szCs w:val="20"/>
        </w:rPr>
      </w:pPr>
      <w:r w:rsidRPr="00F81B0C">
        <w:rPr>
          <w:rFonts w:asciiTheme="minorHAnsi" w:hAnsiTheme="minorHAnsi" w:cstheme="minorHAnsi"/>
          <w:sz w:val="20"/>
          <w:szCs w:val="20"/>
        </w:rPr>
        <w:t xml:space="preserve">Všetky materiály a výrobky uvedené v tejto dokumentácii sú špecifikované vzhľadom na požadované platné všeobecne záväzné predpisy. Všetky zámeny v rámci dodávky musia zodpovedať parametrom výrobkov uvedených v tejto dokumentácii, odsúhlasené obstarávateľom stavby a projektantom. </w:t>
      </w:r>
      <w:r w:rsidRPr="00F81B0C">
        <w:rPr>
          <w:rFonts w:asciiTheme="minorHAnsi" w:hAnsiTheme="minorHAnsi" w:cstheme="minorHAnsi"/>
          <w:sz w:val="20"/>
          <w:szCs w:val="20"/>
        </w:rPr>
        <w:br/>
        <w:t xml:space="preserve">Pri zámene nesmie dôjsť k zmene koncepcie riešenia. Všeobecne je potrebné postupovať podľa platnej legislatívy pre zadávanie verejných zákaziek. </w:t>
      </w:r>
    </w:p>
    <w:p w14:paraId="5A54F935" w14:textId="77777777" w:rsidR="00F81B0C" w:rsidRPr="00F81B0C" w:rsidRDefault="00F81B0C" w:rsidP="00F81B0C">
      <w:pPr>
        <w:pStyle w:val="Bezriadkovania"/>
        <w:jc w:val="both"/>
        <w:rPr>
          <w:rFonts w:asciiTheme="minorHAnsi" w:hAnsiTheme="minorHAnsi" w:cstheme="minorHAnsi"/>
          <w:color w:val="FF0000"/>
          <w:sz w:val="20"/>
          <w:szCs w:val="20"/>
        </w:rPr>
      </w:pPr>
    </w:p>
    <w:p w14:paraId="08E94651" w14:textId="77777777" w:rsidR="00F81B0C" w:rsidRPr="00F81B0C" w:rsidRDefault="00F81B0C" w:rsidP="00F81B0C">
      <w:pPr>
        <w:pStyle w:val="Bezriadkovania"/>
        <w:jc w:val="both"/>
        <w:rPr>
          <w:rFonts w:asciiTheme="minorHAnsi" w:hAnsiTheme="minorHAnsi" w:cstheme="minorHAnsi"/>
          <w:bCs/>
          <w:sz w:val="20"/>
          <w:szCs w:val="20"/>
        </w:rPr>
      </w:pPr>
      <w:r w:rsidRPr="00F81B0C">
        <w:rPr>
          <w:rFonts w:asciiTheme="minorHAnsi" w:hAnsiTheme="minorHAnsi" w:cstheme="minorHAnsi"/>
          <w:sz w:val="20"/>
          <w:szCs w:val="20"/>
        </w:rPr>
        <w:t xml:space="preserve">Pokiaľ sa vo výkaz výmer použil odkaz na konkrétnu značku, výrobcu, alebo výrobok alebo typ výrobku – v takomto prípade sa má za to, že je takýto odkaz vždy doplnený slovami  „alebo ekvivalentný“ a platí, že uchádzač môže vždy ponúknuť aj ekvivalentné alebo lepšie plnenie v súlade so zákonom č. 343/2015 Z.z. Verejný obstarávateľ upozorňuje uchádzačov, že pokiaľ je vo VV uvedený názov výrobku alebo materiálu , uchádzač má právo ponúknuť ekvivalent alebo lepšie plnenie. V takomto prípade je uchádzač povinný tento ekvivalent alebo lepšie plnenie aj dodať. V prípade, že v nacenenom VV neuvedie ekvivalent výrobku alebo materiálu alebo lepšie plnenie, verejný obstarávateľ bude požadovať dodanie konkrétneho výrobku alebo materiálu, ktorého názov uviedol vo VV. </w:t>
      </w:r>
    </w:p>
    <w:p w14:paraId="783B3FA7" w14:textId="77777777" w:rsidR="00F81B0C" w:rsidRPr="00F81B0C" w:rsidRDefault="00F81B0C" w:rsidP="00F81B0C">
      <w:pPr>
        <w:pStyle w:val="Bezriadkovania"/>
        <w:jc w:val="both"/>
        <w:rPr>
          <w:rFonts w:asciiTheme="minorHAnsi" w:hAnsiTheme="minorHAnsi" w:cstheme="minorHAnsi"/>
          <w:sz w:val="20"/>
          <w:szCs w:val="20"/>
          <w:highlight w:val="yellow"/>
        </w:rPr>
      </w:pPr>
    </w:p>
    <w:p w14:paraId="1405ECA5" w14:textId="77777777" w:rsidR="00F81B0C" w:rsidRPr="00F81B0C" w:rsidRDefault="00F81B0C" w:rsidP="00F81B0C">
      <w:pPr>
        <w:pStyle w:val="Bezriadkovania"/>
        <w:jc w:val="both"/>
        <w:rPr>
          <w:rFonts w:asciiTheme="minorHAnsi" w:hAnsiTheme="minorHAnsi" w:cstheme="minorHAnsi"/>
          <w:bCs/>
          <w:sz w:val="20"/>
          <w:szCs w:val="20"/>
        </w:rPr>
      </w:pPr>
      <w:r w:rsidRPr="00F81B0C">
        <w:rPr>
          <w:rFonts w:asciiTheme="minorHAnsi" w:hAnsiTheme="minorHAnsi" w:cstheme="minorHAnsi"/>
          <w:sz w:val="20"/>
          <w:szCs w:val="20"/>
        </w:rPr>
        <w:t>Ak uchádzačom ponúkané materiály, výrobky, stavebné práce nespĺňajú technické požiadavky uvedené v</w:t>
      </w:r>
      <w:r>
        <w:rPr>
          <w:rFonts w:asciiTheme="minorHAnsi" w:hAnsiTheme="minorHAnsi" w:cstheme="minorHAnsi"/>
          <w:sz w:val="20"/>
          <w:szCs w:val="20"/>
        </w:rPr>
        <w:t>o</w:t>
      </w:r>
      <w:r w:rsidRPr="00F81B0C">
        <w:rPr>
          <w:rFonts w:asciiTheme="minorHAnsi" w:hAnsiTheme="minorHAnsi" w:cstheme="minorHAnsi"/>
          <w:sz w:val="20"/>
          <w:szCs w:val="20"/>
        </w:rPr>
        <w:t> </w:t>
      </w:r>
      <w:r w:rsidR="009A38AA">
        <w:rPr>
          <w:rFonts w:asciiTheme="minorHAnsi" w:hAnsiTheme="minorHAnsi" w:cstheme="minorHAnsi"/>
          <w:sz w:val="20"/>
          <w:szCs w:val="20"/>
        </w:rPr>
        <w:t>V</w:t>
      </w:r>
      <w:r>
        <w:rPr>
          <w:rFonts w:asciiTheme="minorHAnsi" w:hAnsiTheme="minorHAnsi" w:cstheme="minorHAnsi"/>
          <w:sz w:val="20"/>
          <w:szCs w:val="20"/>
        </w:rPr>
        <w:t>ýzve na predkladanie ponúk</w:t>
      </w:r>
      <w:r w:rsidRPr="00F81B0C">
        <w:rPr>
          <w:rFonts w:asciiTheme="minorHAnsi" w:hAnsiTheme="minorHAns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stavebné práce spĺňajúce príslušné normy zároveň spĺňajú požadované výkonnostné alebo funkčné požiadavky požadované Verejným obstarávateľom.</w:t>
      </w:r>
    </w:p>
    <w:p w14:paraId="42543CE6" w14:textId="77777777" w:rsidR="00F81B0C" w:rsidRPr="00F81B0C" w:rsidRDefault="00F81B0C" w:rsidP="00F81B0C">
      <w:pPr>
        <w:pStyle w:val="Bezriadkovania"/>
        <w:jc w:val="both"/>
        <w:rPr>
          <w:rFonts w:asciiTheme="minorHAnsi" w:hAnsiTheme="minorHAnsi" w:cstheme="minorHAnsi"/>
          <w:bCs/>
          <w:sz w:val="20"/>
          <w:szCs w:val="20"/>
        </w:rPr>
      </w:pPr>
    </w:p>
    <w:p w14:paraId="34B11DEB" w14:textId="77777777" w:rsidR="00F81B0C" w:rsidRPr="00F81B0C" w:rsidRDefault="00F81B0C" w:rsidP="00F81B0C">
      <w:pPr>
        <w:pStyle w:val="Bezriadkovania"/>
        <w:jc w:val="both"/>
        <w:rPr>
          <w:rFonts w:asciiTheme="minorHAnsi" w:hAnsiTheme="minorHAnsi" w:cstheme="minorHAnsi"/>
          <w:sz w:val="20"/>
          <w:szCs w:val="20"/>
        </w:rPr>
      </w:pPr>
      <w:r w:rsidRPr="00F81B0C">
        <w:rPr>
          <w:rFonts w:asciiTheme="minorHAnsi" w:hAnsiTheme="minorHAnsi" w:cstheme="minorHAnsi"/>
          <w:sz w:val="20"/>
          <w:szCs w:val="20"/>
        </w:rPr>
        <w:t>Všetky dodané materiály/výrobky  súvisiace s uskutočňovaním tejto zákazky musia byť dodané ako nové - nie je prípustné dodať materiály/výrobky použité, repasované, a pod.</w:t>
      </w:r>
    </w:p>
    <w:p w14:paraId="09D59C76" w14:textId="77777777" w:rsidR="00F81B0C" w:rsidRPr="00F81B0C" w:rsidRDefault="00F81B0C" w:rsidP="00F81B0C">
      <w:pPr>
        <w:pStyle w:val="Bezriadkovania"/>
        <w:jc w:val="both"/>
        <w:rPr>
          <w:rFonts w:asciiTheme="minorHAnsi" w:hAnsiTheme="minorHAnsi" w:cstheme="minorHAnsi"/>
          <w:b/>
          <w:sz w:val="20"/>
          <w:szCs w:val="20"/>
          <w:u w:val="single"/>
          <w:lang w:bidi="sk-SK"/>
        </w:rPr>
      </w:pPr>
    </w:p>
    <w:p w14:paraId="62E01768" w14:textId="77777777" w:rsidR="00F81B0C" w:rsidRPr="00F81B0C" w:rsidRDefault="00F81B0C" w:rsidP="00F81B0C">
      <w:pPr>
        <w:pStyle w:val="Bezriadkovania"/>
        <w:jc w:val="both"/>
        <w:rPr>
          <w:rFonts w:asciiTheme="minorHAnsi" w:hAnsiTheme="minorHAnsi" w:cstheme="minorHAnsi"/>
          <w:sz w:val="20"/>
          <w:szCs w:val="20"/>
        </w:rPr>
      </w:pPr>
      <w:r w:rsidRPr="00F81B0C">
        <w:rPr>
          <w:rFonts w:asciiTheme="minorHAnsi" w:hAnsiTheme="minorHAnsi" w:cstheme="minorHAnsi"/>
          <w:sz w:val="20"/>
          <w:szCs w:val="20"/>
        </w:rPr>
        <w:t xml:space="preserve">V prípade, že uchádzač ponúka vo svojom riešení ekvivalenty, vypracuje </w:t>
      </w:r>
      <w:r w:rsidRPr="00F81B0C">
        <w:rPr>
          <w:rFonts w:asciiTheme="minorHAnsi" w:hAnsiTheme="minorHAnsi" w:cstheme="minorHAnsi"/>
          <w:b/>
          <w:sz w:val="20"/>
          <w:szCs w:val="20"/>
        </w:rPr>
        <w:t>„Zoznam ponúkaných ekvivalentných položiek“</w:t>
      </w:r>
      <w:r w:rsidRPr="00F81B0C">
        <w:rPr>
          <w:rFonts w:asciiTheme="minorHAnsi" w:hAnsiTheme="minorHAnsi" w:cstheme="minorHAnsi"/>
          <w:sz w:val="20"/>
          <w:szCs w:val="20"/>
        </w:rPr>
        <w:t xml:space="preserve"> a tento zoznam bude predložený v ponuke uchádzača. </w:t>
      </w:r>
    </w:p>
    <w:p w14:paraId="49EEE7FE" w14:textId="77777777" w:rsidR="00F81B0C" w:rsidRPr="00F81B0C" w:rsidRDefault="00F81B0C" w:rsidP="00F81B0C">
      <w:pPr>
        <w:pStyle w:val="Bezriadkovania"/>
        <w:jc w:val="both"/>
        <w:rPr>
          <w:rFonts w:asciiTheme="minorHAnsi" w:hAnsiTheme="minorHAnsi" w:cstheme="minorHAnsi"/>
          <w:sz w:val="20"/>
          <w:szCs w:val="20"/>
        </w:rPr>
      </w:pPr>
      <w:r w:rsidRPr="00F81B0C">
        <w:rPr>
          <w:rFonts w:asciiTheme="minorHAnsi" w:hAnsiTheme="minorHAnsi" w:cstheme="minorHAnsi"/>
          <w:sz w:val="20"/>
          <w:szCs w:val="20"/>
        </w:rPr>
        <w:t xml:space="preserve">Nacenenie ekvivalentov bude uchádzačom prevedené vo Výkaze výmer. </w:t>
      </w:r>
    </w:p>
    <w:p w14:paraId="6D46D4BC" w14:textId="77777777" w:rsidR="00F81B0C" w:rsidRPr="00F81B0C" w:rsidRDefault="00F81B0C" w:rsidP="00F81B0C">
      <w:pPr>
        <w:pStyle w:val="Bezriadkovania"/>
        <w:jc w:val="both"/>
        <w:rPr>
          <w:rFonts w:asciiTheme="minorHAnsi" w:hAnsiTheme="minorHAnsi" w:cstheme="minorHAnsi"/>
          <w:b/>
          <w:sz w:val="20"/>
          <w:szCs w:val="20"/>
        </w:rPr>
      </w:pPr>
    </w:p>
    <w:p w14:paraId="515C2BDA" w14:textId="77777777" w:rsidR="00F81B0C" w:rsidRPr="00F81B0C" w:rsidRDefault="00F81B0C" w:rsidP="00F81B0C">
      <w:pPr>
        <w:pStyle w:val="Bezriadkovania"/>
        <w:jc w:val="both"/>
        <w:rPr>
          <w:rFonts w:asciiTheme="minorHAnsi" w:hAnsiTheme="minorHAnsi" w:cstheme="minorHAnsi"/>
          <w:sz w:val="20"/>
          <w:szCs w:val="20"/>
        </w:rPr>
      </w:pPr>
      <w:r w:rsidRPr="00F81B0C">
        <w:rPr>
          <w:rFonts w:asciiTheme="minorHAnsi" w:hAnsiTheme="minorHAnsi" w:cstheme="minorHAnsi"/>
          <w:b/>
          <w:sz w:val="20"/>
          <w:szCs w:val="20"/>
        </w:rPr>
        <w:t>„Zoznam ponúkaných ekvivalentných položiek“</w:t>
      </w:r>
      <w:r w:rsidRPr="00F81B0C">
        <w:rPr>
          <w:rFonts w:asciiTheme="minorHAnsi" w:hAnsiTheme="minorHAnsi" w:cstheme="minorHAnsi"/>
          <w:sz w:val="20"/>
          <w:szCs w:val="20"/>
        </w:rPr>
        <w:t xml:space="preserve"> bude slúžiť na identifikáciu ekvivalentov (ako tzv. </w:t>
      </w:r>
    </w:p>
    <w:p w14:paraId="580B3844" w14:textId="77777777" w:rsidR="00F81B0C" w:rsidRDefault="00F81B0C" w:rsidP="00F81B0C">
      <w:pPr>
        <w:pStyle w:val="Bezriadkovania"/>
        <w:jc w:val="both"/>
        <w:rPr>
          <w:rFonts w:asciiTheme="minorHAnsi" w:hAnsiTheme="minorHAnsi" w:cstheme="minorHAnsi"/>
          <w:sz w:val="20"/>
          <w:szCs w:val="20"/>
        </w:rPr>
      </w:pPr>
      <w:r w:rsidRPr="00F81B0C">
        <w:rPr>
          <w:rFonts w:asciiTheme="minorHAnsi" w:hAnsiTheme="minorHAnsi" w:cstheme="minorHAnsi"/>
          <w:sz w:val="20"/>
          <w:szCs w:val="20"/>
        </w:rPr>
        <w:t xml:space="preserve">„prevodník“ medzi položkami uvedenými vo výkaze výmer a navrhnutými ekvivalentami). </w:t>
      </w:r>
    </w:p>
    <w:p w14:paraId="417A5C06" w14:textId="77777777" w:rsidR="00F81B0C" w:rsidRPr="00CC19CF" w:rsidRDefault="00F81B0C" w:rsidP="00F81B0C">
      <w:pPr>
        <w:pStyle w:val="Bezriadkovania"/>
        <w:jc w:val="both"/>
        <w:rPr>
          <w:rFonts w:asciiTheme="minorHAnsi" w:hAnsiTheme="minorHAnsi" w:cstheme="minorHAnsi"/>
          <w:sz w:val="20"/>
          <w:szCs w:val="20"/>
        </w:rPr>
      </w:pPr>
    </w:p>
    <w:p w14:paraId="0E292B6C" w14:textId="77777777" w:rsidR="00F81B0C" w:rsidRPr="00CC19CF" w:rsidRDefault="00CC19CF" w:rsidP="00F81B0C">
      <w:pPr>
        <w:jc w:val="both"/>
        <w:rPr>
          <w:rFonts w:eastAsia="Calibri" w:cstheme="minorHAnsi"/>
          <w:b/>
          <w:sz w:val="20"/>
          <w:szCs w:val="20"/>
          <w:lang w:bidi="sk-SK"/>
        </w:rPr>
      </w:pPr>
      <w:r w:rsidRPr="00CC19CF">
        <w:rPr>
          <w:rFonts w:eastAsia="Calibri" w:cstheme="minorHAnsi"/>
          <w:b/>
          <w:sz w:val="20"/>
          <w:szCs w:val="20"/>
          <w:lang w:bidi="sk-SK"/>
        </w:rPr>
        <w:t xml:space="preserve">Úspešný uchádzač je povinný v lehote na poskytnutie súčinnosti spolu s podpísanou Zmluvou </w:t>
      </w:r>
      <w:r w:rsidR="00F81B0C" w:rsidRPr="00CC19CF">
        <w:rPr>
          <w:rFonts w:eastAsia="Calibri" w:cstheme="minorHAnsi"/>
          <w:b/>
          <w:sz w:val="20"/>
          <w:szCs w:val="20"/>
          <w:lang w:bidi="sk-SK"/>
        </w:rPr>
        <w:t xml:space="preserve">o dielo predložiť verejnému obstarávateľovi dokumenty k Zmluve o dielo, ktoré sú uvedené v Návrhu Zmluvy o dielo, ktorý je súčasťou </w:t>
      </w:r>
      <w:r w:rsidR="00A43096">
        <w:rPr>
          <w:rFonts w:eastAsia="Calibri" w:cstheme="minorHAnsi"/>
          <w:b/>
          <w:sz w:val="20"/>
          <w:szCs w:val="20"/>
          <w:lang w:bidi="sk-SK"/>
        </w:rPr>
        <w:t>tejto Výzv</w:t>
      </w:r>
      <w:r w:rsidR="001B5383">
        <w:rPr>
          <w:rFonts w:eastAsia="Calibri" w:cstheme="minorHAnsi"/>
          <w:b/>
          <w:sz w:val="20"/>
          <w:szCs w:val="20"/>
          <w:lang w:bidi="sk-SK"/>
        </w:rPr>
        <w:t>y</w:t>
      </w:r>
      <w:r w:rsidR="00A43096">
        <w:rPr>
          <w:rFonts w:eastAsia="Calibri" w:cstheme="minorHAnsi"/>
          <w:b/>
          <w:sz w:val="20"/>
          <w:szCs w:val="20"/>
          <w:lang w:bidi="sk-SK"/>
        </w:rPr>
        <w:t xml:space="preserve"> na predkladanie ponúk</w:t>
      </w:r>
      <w:r w:rsidR="00F81B0C" w:rsidRPr="00CC19CF">
        <w:rPr>
          <w:rFonts w:eastAsia="Calibri" w:cstheme="minorHAnsi"/>
          <w:b/>
          <w:sz w:val="20"/>
          <w:szCs w:val="20"/>
          <w:lang w:bidi="sk-SK"/>
        </w:rPr>
        <w:t>.</w:t>
      </w:r>
    </w:p>
    <w:p w14:paraId="5C738E85" w14:textId="77777777" w:rsidR="00F81B0C" w:rsidRPr="00853E88" w:rsidRDefault="00F81B0C" w:rsidP="00F81B0C">
      <w:pPr>
        <w:rPr>
          <w:rFonts w:eastAsia="Calibri" w:cstheme="minorHAnsi"/>
          <w:sz w:val="20"/>
          <w:szCs w:val="20"/>
          <w:lang w:bidi="sk-SK"/>
        </w:rPr>
      </w:pPr>
      <w:r w:rsidRPr="00853E88">
        <w:rPr>
          <w:rFonts w:eastAsia="Calibri" w:cstheme="minorHAnsi"/>
          <w:sz w:val="20"/>
          <w:szCs w:val="20"/>
          <w:lang w:bidi="sk-SK"/>
        </w:rPr>
        <w:t xml:space="preserve">Verejný obstarávateľ uvádza požiadavky a špecifikáciu na nasledovné dokumenty </w:t>
      </w:r>
      <w:r w:rsidR="00C9092E">
        <w:rPr>
          <w:rFonts w:eastAsia="Calibri" w:cstheme="minorHAnsi"/>
          <w:sz w:val="20"/>
          <w:szCs w:val="20"/>
          <w:lang w:bidi="sk-SK"/>
        </w:rPr>
        <w:t>potrebné predložiť k</w:t>
      </w:r>
      <w:r w:rsidRPr="00853E88">
        <w:rPr>
          <w:rFonts w:eastAsia="Calibri" w:cstheme="minorHAnsi"/>
          <w:sz w:val="20"/>
          <w:szCs w:val="20"/>
          <w:lang w:bidi="sk-SK"/>
        </w:rPr>
        <w:t> Zmluve o</w:t>
      </w:r>
      <w:r w:rsidR="00C9092E">
        <w:rPr>
          <w:rFonts w:eastAsia="Calibri" w:cstheme="minorHAnsi"/>
          <w:sz w:val="20"/>
          <w:szCs w:val="20"/>
          <w:lang w:bidi="sk-SK"/>
        </w:rPr>
        <w:t> </w:t>
      </w:r>
      <w:r w:rsidRPr="00853E88">
        <w:rPr>
          <w:rFonts w:eastAsia="Calibri" w:cstheme="minorHAnsi"/>
          <w:sz w:val="20"/>
          <w:szCs w:val="20"/>
          <w:lang w:bidi="sk-SK"/>
        </w:rPr>
        <w:t>dielo</w:t>
      </w:r>
      <w:r w:rsidR="00C9092E">
        <w:rPr>
          <w:rFonts w:eastAsia="Calibri" w:cstheme="minorHAnsi"/>
          <w:sz w:val="20"/>
          <w:szCs w:val="20"/>
          <w:lang w:bidi="sk-SK"/>
        </w:rPr>
        <w:t xml:space="preserve"> v čase podpisu Zmluvy</w:t>
      </w:r>
      <w:r w:rsidRPr="00853E88">
        <w:rPr>
          <w:rFonts w:eastAsia="Calibri" w:cstheme="minorHAnsi"/>
          <w:sz w:val="20"/>
          <w:szCs w:val="20"/>
          <w:lang w:bidi="sk-SK"/>
        </w:rPr>
        <w:t>:</w:t>
      </w:r>
    </w:p>
    <w:p w14:paraId="582F7EAC" w14:textId="77777777" w:rsidR="001D644F" w:rsidRDefault="001B5383" w:rsidP="00853E88">
      <w:pPr>
        <w:pStyle w:val="Odsekzoznamu"/>
        <w:numPr>
          <w:ilvl w:val="0"/>
          <w:numId w:val="22"/>
        </w:numPr>
        <w:rPr>
          <w:rFonts w:eastAsia="Calibri" w:cstheme="minorHAnsi"/>
          <w:sz w:val="20"/>
          <w:szCs w:val="20"/>
          <w:lang w:bidi="sk-SK"/>
        </w:rPr>
      </w:pPr>
      <w:r>
        <w:rPr>
          <w:rFonts w:eastAsia="Calibri" w:cstheme="minorHAnsi"/>
          <w:sz w:val="20"/>
          <w:szCs w:val="20"/>
          <w:lang w:bidi="sk-SK"/>
        </w:rPr>
        <w:t>N</w:t>
      </w:r>
      <w:r w:rsidR="001D644F">
        <w:rPr>
          <w:rFonts w:eastAsia="Calibri" w:cstheme="minorHAnsi"/>
          <w:sz w:val="20"/>
          <w:szCs w:val="20"/>
          <w:lang w:bidi="sk-SK"/>
        </w:rPr>
        <w:t xml:space="preserve">acenený výkaz výmer </w:t>
      </w:r>
    </w:p>
    <w:p w14:paraId="06C086D5" w14:textId="77777777" w:rsidR="00EF3EBF" w:rsidRDefault="00EF3EBF" w:rsidP="00EF3EBF">
      <w:pPr>
        <w:ind w:left="360"/>
        <w:rPr>
          <w:rFonts w:eastAsia="Calibri" w:cstheme="minorHAnsi"/>
          <w:sz w:val="20"/>
          <w:szCs w:val="20"/>
          <w:lang w:bidi="sk-SK"/>
        </w:rPr>
      </w:pPr>
      <w:r>
        <w:rPr>
          <w:rFonts w:eastAsia="Calibri" w:cstheme="minorHAnsi"/>
          <w:sz w:val="20"/>
          <w:szCs w:val="20"/>
          <w:lang w:bidi="sk-SK"/>
        </w:rPr>
        <w:t xml:space="preserve">v čase </w:t>
      </w:r>
      <w:r w:rsidR="001D644F">
        <w:rPr>
          <w:rFonts w:eastAsia="Calibri" w:cstheme="minorHAnsi"/>
          <w:sz w:val="20"/>
          <w:szCs w:val="20"/>
          <w:lang w:bidi="sk-SK"/>
        </w:rPr>
        <w:t>účinnosti Zmluvy:</w:t>
      </w:r>
    </w:p>
    <w:p w14:paraId="23014A62" w14:textId="77777777" w:rsidR="001D644F" w:rsidRDefault="001B5383" w:rsidP="001D644F">
      <w:pPr>
        <w:pStyle w:val="Odsekzoznamu"/>
        <w:numPr>
          <w:ilvl w:val="0"/>
          <w:numId w:val="22"/>
        </w:numPr>
        <w:rPr>
          <w:rFonts w:eastAsia="Calibri" w:cstheme="minorHAnsi"/>
          <w:sz w:val="20"/>
          <w:szCs w:val="20"/>
          <w:lang w:bidi="sk-SK"/>
        </w:rPr>
      </w:pPr>
      <w:r>
        <w:rPr>
          <w:rFonts w:eastAsia="Calibri" w:cstheme="minorHAnsi"/>
          <w:sz w:val="20"/>
          <w:szCs w:val="20"/>
          <w:lang w:bidi="sk-SK"/>
        </w:rPr>
        <w:t>P</w:t>
      </w:r>
      <w:r w:rsidR="001D644F">
        <w:rPr>
          <w:rFonts w:eastAsia="Calibri" w:cstheme="minorHAnsi"/>
          <w:sz w:val="20"/>
          <w:szCs w:val="20"/>
          <w:lang w:bidi="sk-SK"/>
        </w:rPr>
        <w:t>rojektová dokumentácia na CD</w:t>
      </w:r>
      <w:r>
        <w:rPr>
          <w:rFonts w:eastAsia="Calibri" w:cstheme="minorHAnsi"/>
          <w:sz w:val="20"/>
          <w:szCs w:val="20"/>
          <w:lang w:bidi="sk-SK"/>
        </w:rPr>
        <w:t xml:space="preserve"> </w:t>
      </w:r>
    </w:p>
    <w:p w14:paraId="038F6381" w14:textId="77777777" w:rsidR="001D644F" w:rsidRDefault="001D644F" w:rsidP="001D644F">
      <w:pPr>
        <w:pStyle w:val="Odsekzoznamu"/>
        <w:numPr>
          <w:ilvl w:val="0"/>
          <w:numId w:val="22"/>
        </w:numPr>
        <w:rPr>
          <w:rFonts w:eastAsia="Calibri" w:cstheme="minorHAnsi"/>
          <w:sz w:val="20"/>
          <w:szCs w:val="20"/>
          <w:lang w:bidi="sk-SK"/>
        </w:rPr>
      </w:pPr>
      <w:r>
        <w:rPr>
          <w:rFonts w:eastAsia="Calibri" w:cstheme="minorHAnsi"/>
          <w:sz w:val="20"/>
          <w:szCs w:val="20"/>
          <w:lang w:bidi="sk-SK"/>
        </w:rPr>
        <w:t>Zoznam subdodávateľov</w:t>
      </w:r>
    </w:p>
    <w:p w14:paraId="2EE8ED6F" w14:textId="77777777" w:rsidR="001D644F" w:rsidRPr="001B5383" w:rsidRDefault="001B5383" w:rsidP="001D644F">
      <w:pPr>
        <w:pStyle w:val="Odsekzoznamu"/>
        <w:numPr>
          <w:ilvl w:val="0"/>
          <w:numId w:val="22"/>
        </w:numPr>
        <w:rPr>
          <w:rFonts w:eastAsia="Calibri" w:cstheme="minorHAnsi"/>
          <w:sz w:val="18"/>
          <w:szCs w:val="18"/>
          <w:lang w:bidi="sk-SK"/>
        </w:rPr>
      </w:pPr>
      <w:r>
        <w:rPr>
          <w:rFonts w:eastAsia="Calibri" w:cstheme="minorHAnsi"/>
          <w:sz w:val="20"/>
          <w:szCs w:val="20"/>
          <w:lang w:bidi="sk-SK"/>
        </w:rPr>
        <w:t>R</w:t>
      </w:r>
      <w:r w:rsidR="001D644F">
        <w:rPr>
          <w:rFonts w:eastAsia="Calibri" w:cstheme="minorHAnsi"/>
          <w:sz w:val="20"/>
          <w:szCs w:val="20"/>
          <w:lang w:bidi="sk-SK"/>
        </w:rPr>
        <w:t>ealizačné podklady diela</w:t>
      </w:r>
      <w:r>
        <w:rPr>
          <w:rFonts w:eastAsia="Calibri" w:cstheme="minorHAnsi"/>
          <w:sz w:val="20"/>
          <w:szCs w:val="20"/>
          <w:lang w:bidi="sk-SK"/>
        </w:rPr>
        <w:t xml:space="preserve"> – (</w:t>
      </w:r>
      <w:r w:rsidRPr="001B5383">
        <w:rPr>
          <w:rFonts w:cstheme="minorHAnsi"/>
          <w:sz w:val="20"/>
          <w:szCs w:val="20"/>
        </w:rPr>
        <w:t>vypracovanie podrobného harmonogram realizácie prác, Podrobný technologicko-stavebný postup, Plán ochrany zdravia pracovníkov a osôb, Plán likvidácie a zhodnotenia odpadu</w:t>
      </w:r>
      <w:r>
        <w:rPr>
          <w:rFonts w:cstheme="minorHAnsi"/>
          <w:sz w:val="20"/>
          <w:szCs w:val="20"/>
        </w:rPr>
        <w:t>)</w:t>
      </w:r>
    </w:p>
    <w:p w14:paraId="38E97D30" w14:textId="77777777" w:rsidR="001B5383" w:rsidRPr="00844ADD" w:rsidRDefault="001B5383" w:rsidP="00844ADD">
      <w:pPr>
        <w:rPr>
          <w:rFonts w:ascii="Arial" w:eastAsia="Calibri" w:hAnsi="Arial" w:cs="Arial"/>
          <w:sz w:val="20"/>
          <w:szCs w:val="20"/>
          <w:lang w:bidi="sk-SK"/>
        </w:rPr>
      </w:pPr>
      <w:r>
        <w:rPr>
          <w:rFonts w:ascii="Arial" w:eastAsia="Calibri" w:hAnsi="Arial" w:cs="Arial"/>
          <w:sz w:val="20"/>
          <w:szCs w:val="20"/>
          <w:lang w:bidi="sk-SK"/>
        </w:rPr>
        <w:t>Verejný obstarávateľ uvádza požiadavky a špecifikáciu na nasledovné dokumenty k Zmluve o dielo:</w:t>
      </w:r>
    </w:p>
    <w:p w14:paraId="70746750" w14:textId="77777777" w:rsidR="001B5383" w:rsidRPr="001B5383" w:rsidRDefault="001B5383" w:rsidP="001B5383">
      <w:pPr>
        <w:pStyle w:val="Odsekzoznamu"/>
        <w:numPr>
          <w:ilvl w:val="0"/>
          <w:numId w:val="14"/>
        </w:numPr>
        <w:spacing w:after="0" w:line="240" w:lineRule="auto"/>
        <w:ind w:left="426" w:hanging="426"/>
        <w:jc w:val="both"/>
        <w:rPr>
          <w:rFonts w:cstheme="minorHAnsi"/>
          <w:b/>
          <w:sz w:val="20"/>
          <w:szCs w:val="20"/>
        </w:rPr>
      </w:pPr>
      <w:bookmarkStart w:id="15" w:name="_Hlk505629080"/>
      <w:r w:rsidRPr="001B5383">
        <w:rPr>
          <w:rFonts w:cstheme="minorHAnsi"/>
          <w:b/>
          <w:sz w:val="20"/>
          <w:szCs w:val="20"/>
        </w:rPr>
        <w:t>Podrobný časový harmonogram prác:</w:t>
      </w:r>
    </w:p>
    <w:bookmarkEnd w:id="15"/>
    <w:p w14:paraId="3CAC4FD7" w14:textId="77777777" w:rsidR="001B5383" w:rsidRPr="001B5383" w:rsidRDefault="001B5383" w:rsidP="001B5383">
      <w:pPr>
        <w:jc w:val="both"/>
        <w:rPr>
          <w:rFonts w:eastAsia="Calibri" w:cstheme="minorHAnsi"/>
          <w:sz w:val="20"/>
          <w:szCs w:val="20"/>
        </w:rPr>
      </w:pPr>
      <w:r w:rsidRPr="001B5383">
        <w:rPr>
          <w:rFonts w:eastAsia="Calibri" w:cstheme="minorHAnsi"/>
          <w:b/>
          <w:sz w:val="20"/>
          <w:szCs w:val="20"/>
        </w:rPr>
        <w:t>Časový harmonogram prác</w:t>
      </w:r>
      <w:r w:rsidRPr="001B5383">
        <w:rPr>
          <w:rFonts w:eastAsia="Calibri" w:cstheme="minorHAnsi"/>
          <w:sz w:val="20"/>
          <w:szCs w:val="20"/>
        </w:rPr>
        <w:t xml:space="preserve"> (ďalej „ČHP“) bude predložený v tabuľkovej forme. Pri zostavovaní ČHP bude uchádzač vychádzať z technologického členenia objektu podľa výkaz výmer, ktorý tvorí prílohu súťažných podkladov. </w:t>
      </w:r>
    </w:p>
    <w:p w14:paraId="397FB49C" w14:textId="77777777" w:rsidR="001B5383" w:rsidRPr="001B5383" w:rsidRDefault="001B5383" w:rsidP="001B5383">
      <w:pPr>
        <w:jc w:val="both"/>
        <w:rPr>
          <w:rFonts w:eastAsia="Calibri" w:cstheme="minorHAnsi"/>
          <w:sz w:val="20"/>
          <w:szCs w:val="20"/>
        </w:rPr>
      </w:pPr>
      <w:r w:rsidRPr="001B5383">
        <w:rPr>
          <w:rFonts w:eastAsia="Calibri" w:cstheme="minorHAnsi"/>
          <w:sz w:val="20"/>
          <w:szCs w:val="20"/>
        </w:rPr>
        <w:t>V ČHP bude najväčším časovým úsekom jeden týždeň a bude obsahovať minimálne:</w:t>
      </w:r>
    </w:p>
    <w:p w14:paraId="7340A5C7" w14:textId="77777777" w:rsidR="001B5383" w:rsidRPr="001B5383" w:rsidRDefault="001B5383" w:rsidP="001B5383">
      <w:pPr>
        <w:numPr>
          <w:ilvl w:val="0"/>
          <w:numId w:val="15"/>
        </w:numPr>
        <w:spacing w:after="200" w:line="240" w:lineRule="auto"/>
        <w:ind w:left="709"/>
        <w:contextualSpacing/>
        <w:jc w:val="both"/>
        <w:rPr>
          <w:rFonts w:cstheme="minorHAnsi"/>
          <w:sz w:val="20"/>
          <w:szCs w:val="20"/>
        </w:rPr>
      </w:pPr>
      <w:r w:rsidRPr="001B5383">
        <w:rPr>
          <w:rFonts w:cstheme="minorHAnsi"/>
          <w:sz w:val="20"/>
          <w:szCs w:val="20"/>
        </w:rPr>
        <w:t>termín realizácie jednotlivých stavebných a profesijných prác s určením ich časovej a logickej nadväznosti</w:t>
      </w:r>
    </w:p>
    <w:p w14:paraId="1224ACB8" w14:textId="77777777" w:rsidR="001B5383" w:rsidRPr="001B5383" w:rsidRDefault="001B5383" w:rsidP="001B5383">
      <w:pPr>
        <w:numPr>
          <w:ilvl w:val="0"/>
          <w:numId w:val="15"/>
        </w:numPr>
        <w:spacing w:after="200" w:line="240" w:lineRule="auto"/>
        <w:ind w:left="709"/>
        <w:contextualSpacing/>
        <w:jc w:val="both"/>
        <w:rPr>
          <w:rFonts w:eastAsia="Times New Roman" w:cstheme="minorHAnsi"/>
          <w:sz w:val="20"/>
          <w:szCs w:val="20"/>
        </w:rPr>
      </w:pPr>
      <w:r w:rsidRPr="001B5383">
        <w:rPr>
          <w:rFonts w:cstheme="minorHAnsi"/>
          <w:sz w:val="20"/>
          <w:szCs w:val="20"/>
        </w:rPr>
        <w:t>ČHP bude taktiež obsahovať aj zadefinovanie predpokladaných technologických prestávok, technologických odstávok a míľnikov.</w:t>
      </w:r>
    </w:p>
    <w:p w14:paraId="2402D833" w14:textId="77777777" w:rsidR="001B5383" w:rsidRPr="001B5383" w:rsidRDefault="001B5383" w:rsidP="001B5383">
      <w:pPr>
        <w:numPr>
          <w:ilvl w:val="0"/>
          <w:numId w:val="15"/>
        </w:numPr>
        <w:spacing w:after="200" w:line="240" w:lineRule="auto"/>
        <w:ind w:left="709"/>
        <w:contextualSpacing/>
        <w:jc w:val="both"/>
        <w:rPr>
          <w:rFonts w:cstheme="minorHAnsi"/>
          <w:sz w:val="20"/>
          <w:szCs w:val="20"/>
        </w:rPr>
      </w:pPr>
      <w:r w:rsidRPr="001B5383">
        <w:rPr>
          <w:rFonts w:cstheme="minorHAnsi"/>
          <w:sz w:val="20"/>
          <w:szCs w:val="20"/>
        </w:rPr>
        <w:t xml:space="preserve">Technologická prestávka je prestávka v nadväznosti vykonávania prác z dôvodu nutnosti dodržania časového odstupu, ktorý si daná technológia vyžaduje. </w:t>
      </w:r>
    </w:p>
    <w:p w14:paraId="1C2CEFB3" w14:textId="77777777" w:rsidR="001B5383" w:rsidRPr="001B5383" w:rsidRDefault="001B5383" w:rsidP="001B5383">
      <w:pPr>
        <w:numPr>
          <w:ilvl w:val="0"/>
          <w:numId w:val="15"/>
        </w:numPr>
        <w:spacing w:after="200" w:line="240" w:lineRule="auto"/>
        <w:ind w:left="709"/>
        <w:contextualSpacing/>
        <w:jc w:val="both"/>
        <w:rPr>
          <w:rFonts w:cstheme="minorHAnsi"/>
          <w:sz w:val="20"/>
          <w:szCs w:val="20"/>
        </w:rPr>
      </w:pPr>
      <w:r w:rsidRPr="001B5383">
        <w:rPr>
          <w:rFonts w:cstheme="minorHAnsi"/>
          <w:sz w:val="20"/>
          <w:szCs w:val="20"/>
        </w:rPr>
        <w:t>Technologická odstávka je najmä taká odstávka, ktorá sa môže týkať odstávky elektrickej energie, vody, kúrenia a pod.</w:t>
      </w:r>
    </w:p>
    <w:p w14:paraId="02F47156" w14:textId="77777777" w:rsidR="001B5383" w:rsidRPr="001B5383" w:rsidRDefault="001B5383" w:rsidP="001B5383">
      <w:pPr>
        <w:numPr>
          <w:ilvl w:val="0"/>
          <w:numId w:val="15"/>
        </w:numPr>
        <w:spacing w:after="200" w:line="240" w:lineRule="auto"/>
        <w:ind w:left="709"/>
        <w:contextualSpacing/>
        <w:jc w:val="both"/>
        <w:rPr>
          <w:rFonts w:cstheme="minorHAnsi"/>
          <w:sz w:val="20"/>
          <w:szCs w:val="20"/>
        </w:rPr>
      </w:pPr>
      <w:r w:rsidRPr="001B5383">
        <w:rPr>
          <w:rFonts w:cstheme="minorHAnsi"/>
          <w:sz w:val="20"/>
          <w:szCs w:val="20"/>
        </w:rPr>
        <w:t>Míľniky sú kľúčové kontrolné body jednotlivých fáz rekonštrukcie, ako napr. prevzatie a odovzdanie stavby, kontrolné dni, ukončenie jednotlivých etáp, kolaudácia.</w:t>
      </w:r>
    </w:p>
    <w:p w14:paraId="76AC9268" w14:textId="77777777" w:rsidR="001B5383" w:rsidRPr="001B5383" w:rsidRDefault="001B5383" w:rsidP="001B5383">
      <w:pPr>
        <w:numPr>
          <w:ilvl w:val="0"/>
          <w:numId w:val="15"/>
        </w:numPr>
        <w:spacing w:after="200" w:line="240" w:lineRule="auto"/>
        <w:ind w:left="709"/>
        <w:contextualSpacing/>
        <w:jc w:val="both"/>
        <w:rPr>
          <w:rFonts w:cstheme="minorHAnsi"/>
          <w:sz w:val="20"/>
          <w:szCs w:val="20"/>
        </w:rPr>
      </w:pPr>
      <w:r w:rsidRPr="001B5383">
        <w:rPr>
          <w:rFonts w:cstheme="minorHAnsi"/>
          <w:sz w:val="20"/>
          <w:szCs w:val="20"/>
        </w:rPr>
        <w:t xml:space="preserve">Vzhľadom k tomu, že predmetom zákazky sú stavebné práce na objekte, ktorý sa nachádza v zastavanom území a stavebné práce budú prebiehať aj počas prevádzky materskej škôlky, verejný obstarávateľ požaduje, aby uchádzač tieto skutočnosti zohľadnil v ČHP. </w:t>
      </w:r>
    </w:p>
    <w:p w14:paraId="55799964" w14:textId="77777777" w:rsidR="001B5383" w:rsidRPr="001B5383" w:rsidRDefault="001B5383" w:rsidP="001B5383">
      <w:pPr>
        <w:numPr>
          <w:ilvl w:val="0"/>
          <w:numId w:val="15"/>
        </w:numPr>
        <w:spacing w:after="200" w:line="240" w:lineRule="auto"/>
        <w:ind w:left="709"/>
        <w:contextualSpacing/>
        <w:jc w:val="both"/>
        <w:rPr>
          <w:rFonts w:cstheme="minorHAnsi"/>
          <w:sz w:val="20"/>
          <w:szCs w:val="20"/>
        </w:rPr>
      </w:pPr>
      <w:r w:rsidRPr="001B5383">
        <w:rPr>
          <w:rFonts w:cstheme="minorHAnsi"/>
          <w:sz w:val="20"/>
          <w:szCs w:val="20"/>
        </w:rPr>
        <w:t xml:space="preserve">V rámci ČHP je potrebné pre všetky základné práce určiť ľudské a technické zdroje (stroje a zariadenia), ktoré bude potrebné na realizáciu týchto prác alokovať.  Z toho dôvodu </w:t>
      </w:r>
      <w:r w:rsidRPr="001B5383">
        <w:rPr>
          <w:rFonts w:cstheme="minorHAnsi"/>
          <w:sz w:val="20"/>
          <w:szCs w:val="20"/>
        </w:rPr>
        <w:br/>
        <w:t xml:space="preserve">je potrebné rozčleniť alikvotné časti jednotlivých položiek HSV a PSV z výkazu výmer na dané základné práce. Pre ľudské a technické zdroje je potrebné stanoviť kapacitné požiadavky </w:t>
      </w:r>
      <w:r w:rsidRPr="001B5383">
        <w:rPr>
          <w:rFonts w:cstheme="minorHAnsi"/>
          <w:sz w:val="20"/>
          <w:szCs w:val="20"/>
        </w:rPr>
        <w:br/>
        <w:t xml:space="preserve">a predpoklady nato, aby mohli byť dané práce ukončené načas.  ČHP musí obsahovať jednoznačné oddelenie vlastných výkonov a výkonov prostredníctvom subdodávateľov. </w:t>
      </w:r>
      <w:r w:rsidRPr="001B5383">
        <w:rPr>
          <w:rFonts w:cstheme="minorHAnsi"/>
          <w:sz w:val="20"/>
          <w:szCs w:val="20"/>
        </w:rPr>
        <w:br/>
        <w:t xml:space="preserve">V prípade kombinácie výkonov vlastnými kapacitami a zároveň externými kapacitami, upozorní uchádzač na túto skutočnosť v popise harmonogramu. Verejný obstarávateľ musí mať možnosť vyhodnotiť, ktoré práce vykoná uchádzač sám a ktoré práce budú realizované prostredníctvom subdodávok.   Pri technických zdrojoch uchádzač uvedie, či sú v jeho vlastníctve alebo </w:t>
      </w:r>
      <w:r w:rsidRPr="001B5383">
        <w:rPr>
          <w:rFonts w:cstheme="minorHAnsi"/>
          <w:sz w:val="20"/>
          <w:szCs w:val="20"/>
        </w:rPr>
        <w:br/>
        <w:t xml:space="preserve">vo vlastníctve subdodávateľa.  </w:t>
      </w:r>
    </w:p>
    <w:p w14:paraId="34FE7A9A" w14:textId="77777777" w:rsidR="001B5383" w:rsidRPr="001B5383" w:rsidRDefault="001B5383" w:rsidP="001B5383">
      <w:pPr>
        <w:numPr>
          <w:ilvl w:val="0"/>
          <w:numId w:val="15"/>
        </w:numPr>
        <w:spacing w:after="200" w:line="240" w:lineRule="auto"/>
        <w:ind w:left="709"/>
        <w:contextualSpacing/>
        <w:jc w:val="both"/>
        <w:rPr>
          <w:rFonts w:cstheme="minorHAnsi"/>
          <w:sz w:val="20"/>
          <w:szCs w:val="20"/>
        </w:rPr>
      </w:pPr>
      <w:r w:rsidRPr="001B5383">
        <w:rPr>
          <w:rFonts w:cstheme="minorHAnsi"/>
          <w:sz w:val="20"/>
          <w:szCs w:val="20"/>
        </w:rPr>
        <w:t xml:space="preserve">Ako samostatnú prílohu k ČHP uchádzač predloží zoznam vlastných pracovných kapacít, ktoré budú nasadené na práce – uvedie počty osôb. Zoznam pracovných kapacít bude členený podľa jednotlivých profesií. </w:t>
      </w:r>
    </w:p>
    <w:p w14:paraId="21B247A7" w14:textId="77777777" w:rsidR="001B5383" w:rsidRPr="001B5383" w:rsidRDefault="001B5383" w:rsidP="001B5383">
      <w:pPr>
        <w:numPr>
          <w:ilvl w:val="0"/>
          <w:numId w:val="15"/>
        </w:numPr>
        <w:spacing w:after="200" w:line="240" w:lineRule="auto"/>
        <w:ind w:left="709"/>
        <w:contextualSpacing/>
        <w:jc w:val="both"/>
        <w:rPr>
          <w:rFonts w:cstheme="minorHAnsi"/>
          <w:sz w:val="20"/>
          <w:szCs w:val="20"/>
        </w:rPr>
      </w:pPr>
      <w:r w:rsidRPr="001B5383">
        <w:rPr>
          <w:rFonts w:cstheme="minorHAnsi"/>
          <w:sz w:val="20"/>
          <w:szCs w:val="20"/>
        </w:rPr>
        <w:lastRenderedPageBreak/>
        <w:t xml:space="preserve">Ako samostatnú prílohu k harmonogramu uchádzač predloží zoznam externých pracovných kapacít, ktoré budú nasadené na práce – uvedie počty osôb. Zoznam pracovných kapacít bude členený podľa jednotlivých profesií. </w:t>
      </w:r>
    </w:p>
    <w:p w14:paraId="4F73A61D" w14:textId="32C2C3BF" w:rsidR="001B5383" w:rsidRPr="001B5383" w:rsidRDefault="001B5383" w:rsidP="001B5383">
      <w:pPr>
        <w:numPr>
          <w:ilvl w:val="0"/>
          <w:numId w:val="15"/>
        </w:numPr>
        <w:spacing w:after="200" w:line="240" w:lineRule="auto"/>
        <w:ind w:left="709"/>
        <w:contextualSpacing/>
        <w:jc w:val="both"/>
        <w:rPr>
          <w:rFonts w:cstheme="minorHAnsi"/>
          <w:sz w:val="20"/>
          <w:szCs w:val="20"/>
        </w:rPr>
      </w:pPr>
      <w:r w:rsidRPr="001B5383">
        <w:rPr>
          <w:rFonts w:cstheme="minorHAnsi"/>
          <w:sz w:val="20"/>
          <w:szCs w:val="20"/>
        </w:rPr>
        <w:t>Vzhľadom k tomu, že predmetom zákazky sú stavebné práce na objekte, ktorý sa nachádza v zastavanom území a stavebné práce budú prebiehať aj počas prevádzky</w:t>
      </w:r>
      <w:r w:rsidR="008B5118">
        <w:rPr>
          <w:rFonts w:cstheme="minorHAnsi"/>
          <w:sz w:val="20"/>
          <w:szCs w:val="20"/>
        </w:rPr>
        <w:t xml:space="preserve"> na objekte</w:t>
      </w:r>
      <w:r w:rsidRPr="001B5383">
        <w:rPr>
          <w:rFonts w:cstheme="minorHAnsi"/>
          <w:sz w:val="20"/>
          <w:szCs w:val="20"/>
        </w:rPr>
        <w:t xml:space="preserve">, verejný obstarávateľ požaduje, aby uchádzač tieto skutočnosti zohľadnil v ČHP. Úspešný uchádzač/Zhotoviteľ je povinný </w:t>
      </w:r>
      <w:r w:rsidRPr="001B5383">
        <w:rPr>
          <w:rFonts w:eastAsia="Arial" w:cstheme="minorHAnsi"/>
          <w:color w:val="000000"/>
          <w:sz w:val="20"/>
          <w:szCs w:val="20"/>
        </w:rPr>
        <w:t xml:space="preserve">riadiť sa pokynmi oprávneného zástupcu objednávateľa a odborného dozoru objednávateľa.   </w:t>
      </w:r>
    </w:p>
    <w:p w14:paraId="22B87536" w14:textId="77777777" w:rsidR="001B5383" w:rsidRPr="001B5383" w:rsidRDefault="001B5383" w:rsidP="001B5383">
      <w:pPr>
        <w:pStyle w:val="Odsekzoznamu"/>
        <w:numPr>
          <w:ilvl w:val="0"/>
          <w:numId w:val="14"/>
        </w:numPr>
        <w:spacing w:after="0" w:line="240" w:lineRule="auto"/>
        <w:ind w:left="426" w:hanging="426"/>
        <w:jc w:val="both"/>
        <w:rPr>
          <w:rFonts w:cstheme="minorHAnsi"/>
          <w:sz w:val="20"/>
          <w:szCs w:val="20"/>
        </w:rPr>
      </w:pPr>
      <w:r w:rsidRPr="001B5383">
        <w:rPr>
          <w:rFonts w:cstheme="minorHAnsi"/>
          <w:b/>
          <w:sz w:val="20"/>
          <w:szCs w:val="20"/>
        </w:rPr>
        <w:t>Podrobný technologicko-stavebný postup</w:t>
      </w:r>
      <w:r w:rsidRPr="001B5383">
        <w:rPr>
          <w:rFonts w:cstheme="minorHAnsi"/>
          <w:sz w:val="20"/>
          <w:szCs w:val="20"/>
        </w:rPr>
        <w:t xml:space="preserve"> realizácie diela/predmetu zákazky.</w:t>
      </w:r>
    </w:p>
    <w:p w14:paraId="197567D2" w14:textId="77777777" w:rsidR="001B5383" w:rsidRPr="001B5383" w:rsidRDefault="001B5383" w:rsidP="001B5383">
      <w:pPr>
        <w:pStyle w:val="Odsekzoznamu"/>
        <w:numPr>
          <w:ilvl w:val="0"/>
          <w:numId w:val="14"/>
        </w:numPr>
        <w:spacing w:after="0" w:line="240" w:lineRule="auto"/>
        <w:ind w:left="426" w:hanging="426"/>
        <w:jc w:val="both"/>
        <w:rPr>
          <w:rFonts w:cstheme="minorHAnsi"/>
          <w:sz w:val="20"/>
          <w:szCs w:val="20"/>
        </w:rPr>
      </w:pPr>
      <w:r w:rsidRPr="001B5383">
        <w:rPr>
          <w:rFonts w:cstheme="minorHAnsi"/>
          <w:b/>
          <w:sz w:val="20"/>
          <w:szCs w:val="20"/>
        </w:rPr>
        <w:t>Plán likvidácie a zhodnotenia odpadu</w:t>
      </w:r>
      <w:r w:rsidRPr="001B5383">
        <w:rPr>
          <w:rFonts w:cstheme="minorHAnsi"/>
          <w:sz w:val="20"/>
          <w:szCs w:val="20"/>
        </w:rPr>
        <w:t xml:space="preserve"> vznikajúceho pri realizácii rekonštrukcie predmetu zákazky. V pláne likvidácie a zhodnotenia odpadu musí Úspešný uchádzač/Zhotoviteľ zohľadniť požiadavku objednávateľa na  environmentálne nakladanie s odpadmi. V tomto pláne je Úspešný uchádzač/Zhotoviteľ povinný uviesť názvy a miesta skládok, kde bude odpad ukladať, pokiaľ bude odpad ukladať na skládky.  </w:t>
      </w:r>
    </w:p>
    <w:p w14:paraId="481C968A" w14:textId="77777777" w:rsidR="001B5383" w:rsidRPr="00844ADD" w:rsidRDefault="001B5383" w:rsidP="001B5383">
      <w:pPr>
        <w:numPr>
          <w:ilvl w:val="0"/>
          <w:numId w:val="14"/>
        </w:numPr>
        <w:spacing w:after="0" w:line="240" w:lineRule="auto"/>
        <w:ind w:left="426" w:hanging="426"/>
        <w:jc w:val="both"/>
        <w:rPr>
          <w:rFonts w:eastAsia="Calibri" w:cstheme="minorHAnsi"/>
          <w:b/>
          <w:sz w:val="20"/>
          <w:szCs w:val="20"/>
        </w:rPr>
      </w:pPr>
      <w:r w:rsidRPr="00844ADD">
        <w:rPr>
          <w:rFonts w:eastAsia="Calibri" w:cstheme="minorHAnsi"/>
          <w:b/>
          <w:sz w:val="20"/>
          <w:szCs w:val="20"/>
        </w:rPr>
        <w:t>Popis opatrení na zníženie hlučnosti, prašnosti a zabezpečenie čistoty verejných priestranstiev a komunikácií.</w:t>
      </w:r>
      <w:r w:rsidRPr="00844ADD">
        <w:rPr>
          <w:rFonts w:eastAsia="Calibri" w:cstheme="minorHAnsi"/>
          <w:b/>
          <w:color w:val="000000"/>
          <w:sz w:val="20"/>
          <w:szCs w:val="20"/>
        </w:rPr>
        <w:t xml:space="preserve"> </w:t>
      </w:r>
    </w:p>
    <w:p w14:paraId="0BC80F44" w14:textId="0553ABBD" w:rsidR="001B5383" w:rsidRPr="00844ADD" w:rsidRDefault="001B5383" w:rsidP="001B5383">
      <w:pPr>
        <w:numPr>
          <w:ilvl w:val="0"/>
          <w:numId w:val="14"/>
        </w:numPr>
        <w:spacing w:after="0" w:line="240" w:lineRule="auto"/>
        <w:ind w:left="426" w:hanging="426"/>
        <w:jc w:val="both"/>
        <w:rPr>
          <w:rFonts w:eastAsia="Calibri" w:cstheme="minorHAnsi"/>
          <w:b/>
          <w:sz w:val="20"/>
          <w:szCs w:val="20"/>
        </w:rPr>
      </w:pPr>
      <w:r w:rsidRPr="00844ADD">
        <w:rPr>
          <w:rFonts w:eastAsia="Calibri" w:cstheme="minorHAnsi"/>
          <w:b/>
          <w:sz w:val="20"/>
          <w:szCs w:val="20"/>
        </w:rPr>
        <w:t>Popis opatrení zameraných na ochranu existujúcej zelene v lokalitách nachádzajúcich sa v oblasti realizácie stavebných prác.</w:t>
      </w:r>
      <w:r w:rsidRPr="00844ADD">
        <w:rPr>
          <w:rFonts w:cstheme="minorHAnsi"/>
          <w:color w:val="000000"/>
          <w:sz w:val="20"/>
          <w:szCs w:val="20"/>
        </w:rPr>
        <w:t xml:space="preserve"> </w:t>
      </w:r>
    </w:p>
    <w:p w14:paraId="14FE6318" w14:textId="77777777" w:rsidR="001B5383" w:rsidRPr="001B5383" w:rsidRDefault="001B5383" w:rsidP="001B5383">
      <w:pPr>
        <w:numPr>
          <w:ilvl w:val="0"/>
          <w:numId w:val="14"/>
        </w:numPr>
        <w:spacing w:after="0" w:line="240" w:lineRule="auto"/>
        <w:ind w:left="426" w:hanging="426"/>
        <w:jc w:val="both"/>
        <w:rPr>
          <w:rFonts w:eastAsia="Calibri" w:cstheme="minorHAnsi"/>
          <w:b/>
          <w:sz w:val="20"/>
          <w:szCs w:val="20"/>
        </w:rPr>
      </w:pPr>
      <w:r w:rsidRPr="001B5383">
        <w:rPr>
          <w:rFonts w:cstheme="minorHAnsi"/>
          <w:b/>
          <w:sz w:val="20"/>
          <w:szCs w:val="20"/>
        </w:rPr>
        <w:t>Plánu ochrany zdravia pracovníkov a osôb</w:t>
      </w:r>
      <w:r w:rsidRPr="001B5383">
        <w:rPr>
          <w:rFonts w:cstheme="minorHAnsi"/>
          <w:sz w:val="20"/>
          <w:szCs w:val="20"/>
        </w:rPr>
        <w:t>, ktoré sú priamo ovplyvnené realizáciou  predmetu zákazky počas plnenia.</w:t>
      </w:r>
    </w:p>
    <w:p w14:paraId="7E2C5CD1" w14:textId="77777777" w:rsidR="001B5383" w:rsidRPr="001B5383" w:rsidRDefault="001B5383" w:rsidP="001B5383">
      <w:pPr>
        <w:pStyle w:val="Bezriadkovania"/>
        <w:rPr>
          <w:rFonts w:asciiTheme="minorHAnsi" w:hAnsiTheme="minorHAnsi" w:cstheme="minorHAnsi"/>
          <w:sz w:val="20"/>
          <w:szCs w:val="20"/>
        </w:rPr>
      </w:pPr>
      <w:r w:rsidRPr="001B5383">
        <w:rPr>
          <w:rFonts w:asciiTheme="minorHAnsi" w:hAnsiTheme="minorHAnsi" w:cstheme="minorHAnsi"/>
          <w:sz w:val="20"/>
          <w:szCs w:val="20"/>
        </w:rPr>
        <w:t xml:space="preserve">7.    </w:t>
      </w:r>
      <w:r w:rsidR="00895824">
        <w:rPr>
          <w:rFonts w:asciiTheme="minorHAnsi" w:hAnsiTheme="minorHAnsi" w:cstheme="minorHAnsi"/>
          <w:sz w:val="20"/>
          <w:szCs w:val="20"/>
        </w:rPr>
        <w:t xml:space="preserve">  </w:t>
      </w:r>
      <w:r w:rsidRPr="001B5383">
        <w:rPr>
          <w:rFonts w:asciiTheme="minorHAnsi" w:hAnsiTheme="minorHAnsi" w:cstheme="minorHAnsi"/>
          <w:b/>
          <w:sz w:val="20"/>
          <w:szCs w:val="20"/>
        </w:rPr>
        <w:t>Plán ochrany životného prostredia a havarijný plán</w:t>
      </w:r>
      <w:r w:rsidRPr="001B5383">
        <w:rPr>
          <w:rFonts w:asciiTheme="minorHAnsi" w:hAnsiTheme="minorHAnsi" w:cstheme="minorHAnsi"/>
          <w:sz w:val="20"/>
          <w:szCs w:val="20"/>
        </w:rPr>
        <w:t xml:space="preserve"> pre prípad ohrozenia životného  prostredia.</w:t>
      </w:r>
    </w:p>
    <w:p w14:paraId="06F1BA9C" w14:textId="77777777" w:rsidR="001B5383" w:rsidRPr="001B5383" w:rsidRDefault="001B5383" w:rsidP="001B5383">
      <w:pPr>
        <w:rPr>
          <w:rFonts w:eastAsia="Calibri" w:cstheme="minorHAnsi"/>
          <w:sz w:val="18"/>
          <w:szCs w:val="18"/>
          <w:lang w:bidi="sk-SK"/>
        </w:rPr>
      </w:pPr>
    </w:p>
    <w:p w14:paraId="0290AFBE" w14:textId="77777777" w:rsidR="00853E88" w:rsidRDefault="00853E88" w:rsidP="00853E88">
      <w:pPr>
        <w:spacing w:after="120" w:line="264" w:lineRule="auto"/>
        <w:rPr>
          <w:rFonts w:ascii="Calibri" w:eastAsia="Times New Roman" w:hAnsi="Calibri" w:cs="Times New Roman"/>
          <w:b/>
          <w:sz w:val="21"/>
          <w:szCs w:val="21"/>
        </w:rPr>
      </w:pPr>
    </w:p>
    <w:p w14:paraId="03B2C0ED" w14:textId="77777777" w:rsidR="00F067A8" w:rsidRDefault="00F067A8" w:rsidP="000D714D">
      <w:pPr>
        <w:spacing w:after="120" w:line="264" w:lineRule="auto"/>
        <w:jc w:val="right"/>
        <w:rPr>
          <w:rFonts w:ascii="Calibri" w:eastAsia="Times New Roman" w:hAnsi="Calibri" w:cs="Times New Roman"/>
          <w:b/>
          <w:sz w:val="21"/>
          <w:szCs w:val="21"/>
        </w:rPr>
      </w:pPr>
    </w:p>
    <w:p w14:paraId="7BA000B7" w14:textId="77777777" w:rsidR="00F067A8" w:rsidRDefault="00F067A8" w:rsidP="000D714D">
      <w:pPr>
        <w:spacing w:after="120" w:line="264" w:lineRule="auto"/>
        <w:jc w:val="right"/>
        <w:rPr>
          <w:rFonts w:ascii="Calibri" w:eastAsia="Times New Roman" w:hAnsi="Calibri" w:cs="Times New Roman"/>
          <w:b/>
          <w:sz w:val="21"/>
          <w:szCs w:val="21"/>
        </w:rPr>
      </w:pPr>
    </w:p>
    <w:p w14:paraId="44485B4A" w14:textId="77777777" w:rsidR="006C6E0B" w:rsidRDefault="006C6E0B" w:rsidP="000D714D">
      <w:pPr>
        <w:spacing w:after="120" w:line="264" w:lineRule="auto"/>
        <w:jc w:val="right"/>
        <w:rPr>
          <w:rFonts w:ascii="Calibri" w:eastAsia="Times New Roman" w:hAnsi="Calibri" w:cs="Times New Roman"/>
          <w:b/>
          <w:sz w:val="21"/>
          <w:szCs w:val="21"/>
        </w:rPr>
      </w:pPr>
    </w:p>
    <w:p w14:paraId="26E30951" w14:textId="77777777" w:rsidR="006C6E0B" w:rsidRDefault="006C6E0B" w:rsidP="000D714D">
      <w:pPr>
        <w:spacing w:after="120" w:line="264" w:lineRule="auto"/>
        <w:jc w:val="right"/>
        <w:rPr>
          <w:rFonts w:ascii="Calibri" w:eastAsia="Times New Roman" w:hAnsi="Calibri" w:cs="Times New Roman"/>
          <w:b/>
          <w:sz w:val="21"/>
          <w:szCs w:val="21"/>
        </w:rPr>
      </w:pPr>
    </w:p>
    <w:p w14:paraId="6EE91D53" w14:textId="77777777" w:rsidR="006C6E0B" w:rsidRDefault="006C6E0B" w:rsidP="000D714D">
      <w:pPr>
        <w:spacing w:after="120" w:line="264" w:lineRule="auto"/>
        <w:jc w:val="right"/>
        <w:rPr>
          <w:rFonts w:ascii="Calibri" w:eastAsia="Times New Roman" w:hAnsi="Calibri" w:cs="Times New Roman"/>
          <w:b/>
          <w:sz w:val="21"/>
          <w:szCs w:val="21"/>
        </w:rPr>
      </w:pPr>
    </w:p>
    <w:p w14:paraId="271D954B" w14:textId="77777777" w:rsidR="008549B5" w:rsidRPr="008549B5" w:rsidRDefault="008549B5" w:rsidP="008549B5">
      <w:pPr>
        <w:tabs>
          <w:tab w:val="left" w:pos="1785"/>
        </w:tabs>
        <w:rPr>
          <w:rFonts w:cstheme="minorHAnsi"/>
          <w:sz w:val="20"/>
          <w:szCs w:val="20"/>
        </w:rPr>
      </w:pPr>
      <w:bookmarkStart w:id="16" w:name="_Toc452128965"/>
    </w:p>
    <w:p w14:paraId="34F51458" w14:textId="77777777" w:rsidR="008549B5" w:rsidRDefault="008549B5" w:rsidP="008549B5">
      <w:pPr>
        <w:pageBreakBefore/>
        <w:jc w:val="center"/>
        <w:rPr>
          <w:rFonts w:cstheme="minorHAnsi"/>
          <w:b/>
          <w:sz w:val="20"/>
          <w:szCs w:val="20"/>
          <w:u w:val="single"/>
        </w:rPr>
      </w:pPr>
    </w:p>
    <w:bookmarkEnd w:id="16"/>
    <w:p w14:paraId="391A535A" w14:textId="77777777" w:rsidR="00C85881" w:rsidRDefault="00C85881" w:rsidP="00C85881">
      <w:pPr>
        <w:spacing w:after="0" w:line="240" w:lineRule="auto"/>
        <w:jc w:val="both"/>
        <w:rPr>
          <w:rFonts w:eastAsia="Times New Roman" w:cs="Times New Roman"/>
          <w:sz w:val="20"/>
          <w:szCs w:val="20"/>
        </w:rPr>
      </w:pPr>
    </w:p>
    <w:p w14:paraId="41FC864D" w14:textId="10CFE78E" w:rsidR="000B5746" w:rsidRPr="009C7E77" w:rsidRDefault="000B5746" w:rsidP="000B5746">
      <w:pPr>
        <w:spacing w:after="120" w:line="264" w:lineRule="auto"/>
        <w:jc w:val="right"/>
        <w:rPr>
          <w:rFonts w:ascii="Calibri" w:eastAsia="Times New Roman" w:hAnsi="Calibri" w:cs="Times New Roman"/>
          <w:b/>
          <w:sz w:val="21"/>
          <w:szCs w:val="21"/>
        </w:rPr>
      </w:pPr>
      <w:bookmarkStart w:id="17" w:name="_Toc517098846"/>
      <w:r w:rsidRPr="009C7E77">
        <w:rPr>
          <w:rFonts w:ascii="Calibri" w:eastAsia="Times New Roman" w:hAnsi="Calibri" w:cs="Times New Roman"/>
          <w:b/>
          <w:sz w:val="21"/>
          <w:szCs w:val="21"/>
        </w:rPr>
        <w:t>Príloha č.</w:t>
      </w:r>
      <w:r w:rsidR="00D35A13">
        <w:rPr>
          <w:rFonts w:ascii="Calibri" w:eastAsia="Times New Roman" w:hAnsi="Calibri" w:cs="Times New Roman"/>
          <w:b/>
          <w:sz w:val="21"/>
          <w:szCs w:val="21"/>
        </w:rPr>
        <w:t xml:space="preserve"> </w:t>
      </w:r>
      <w:r w:rsidR="006F6D52">
        <w:rPr>
          <w:rFonts w:ascii="Calibri" w:eastAsia="Times New Roman" w:hAnsi="Calibri" w:cs="Times New Roman"/>
          <w:b/>
          <w:sz w:val="21"/>
          <w:szCs w:val="21"/>
        </w:rPr>
        <w:t>3</w:t>
      </w:r>
      <w:r w:rsidRPr="009C7E77">
        <w:rPr>
          <w:rFonts w:ascii="Calibri" w:eastAsia="Times New Roman" w:hAnsi="Calibri" w:cs="Times New Roman"/>
          <w:b/>
          <w:sz w:val="21"/>
          <w:szCs w:val="21"/>
        </w:rPr>
        <w:t xml:space="preserve">  k výzve na predkladanie ponuky</w:t>
      </w:r>
    </w:p>
    <w:p w14:paraId="0FB91350" w14:textId="77777777" w:rsidR="000B5746" w:rsidRDefault="000B5746" w:rsidP="000B5746">
      <w:pPr>
        <w:pStyle w:val="Nadpis1"/>
        <w:jc w:val="center"/>
        <w:rPr>
          <w:b/>
          <w:color w:val="auto"/>
        </w:rPr>
      </w:pPr>
    </w:p>
    <w:p w14:paraId="4A26A7A6" w14:textId="77777777" w:rsidR="000B5746" w:rsidRDefault="000B5746" w:rsidP="000B5746">
      <w:pPr>
        <w:pStyle w:val="Nadpis1"/>
        <w:jc w:val="center"/>
        <w:rPr>
          <w:b/>
          <w:color w:val="auto"/>
        </w:rPr>
      </w:pPr>
    </w:p>
    <w:p w14:paraId="47FA5F00" w14:textId="77777777" w:rsidR="000B5746" w:rsidRDefault="000B5746" w:rsidP="000B5746">
      <w:pPr>
        <w:pStyle w:val="Nadpis1"/>
        <w:jc w:val="center"/>
        <w:rPr>
          <w:b/>
          <w:color w:val="auto"/>
        </w:rPr>
      </w:pPr>
    </w:p>
    <w:p w14:paraId="6B1B58B7" w14:textId="77777777" w:rsidR="000B5746" w:rsidRDefault="000B5746" w:rsidP="000B5746">
      <w:pPr>
        <w:pStyle w:val="Nadpis1"/>
        <w:jc w:val="center"/>
        <w:rPr>
          <w:b/>
          <w:color w:val="auto"/>
        </w:rPr>
      </w:pPr>
    </w:p>
    <w:p w14:paraId="13275CE5" w14:textId="77777777" w:rsidR="000B5746" w:rsidRDefault="000B5746" w:rsidP="000B5746">
      <w:pPr>
        <w:pStyle w:val="Nadpis1"/>
        <w:jc w:val="center"/>
        <w:rPr>
          <w:b/>
          <w:color w:val="auto"/>
        </w:rPr>
      </w:pPr>
    </w:p>
    <w:p w14:paraId="68236CC5" w14:textId="77777777" w:rsidR="000B5746" w:rsidRDefault="000B5746" w:rsidP="000B5746">
      <w:pPr>
        <w:pStyle w:val="Nadpis1"/>
        <w:jc w:val="center"/>
        <w:rPr>
          <w:b/>
          <w:color w:val="auto"/>
        </w:rPr>
      </w:pPr>
    </w:p>
    <w:p w14:paraId="3210A885" w14:textId="77777777" w:rsidR="000B5746" w:rsidRDefault="000B5746" w:rsidP="000B5746">
      <w:pPr>
        <w:pStyle w:val="Nadpis1"/>
        <w:jc w:val="center"/>
        <w:rPr>
          <w:b/>
          <w:color w:val="auto"/>
        </w:rPr>
      </w:pPr>
    </w:p>
    <w:p w14:paraId="441DBFD2" w14:textId="77777777" w:rsidR="000B5746" w:rsidRPr="00B76688" w:rsidRDefault="000B5746" w:rsidP="000B5746">
      <w:pPr>
        <w:pStyle w:val="Nadpis1"/>
        <w:jc w:val="center"/>
        <w:rPr>
          <w:b/>
          <w:color w:val="auto"/>
        </w:rPr>
      </w:pPr>
      <w:r w:rsidRPr="00B76688">
        <w:rPr>
          <w:b/>
          <w:color w:val="auto"/>
        </w:rPr>
        <w:t xml:space="preserve">VZORY  DOKUMENTOV PRE UCHÁDZAČA </w:t>
      </w:r>
    </w:p>
    <w:p w14:paraId="4454BC65" w14:textId="77777777" w:rsidR="000B5746" w:rsidRPr="00B76688" w:rsidRDefault="000B5746" w:rsidP="000B5746">
      <w:pPr>
        <w:pStyle w:val="Nadpis1"/>
        <w:jc w:val="center"/>
        <w:rPr>
          <w:b/>
          <w:color w:val="auto"/>
        </w:rPr>
      </w:pPr>
      <w:r w:rsidRPr="00B76688">
        <w:rPr>
          <w:b/>
          <w:color w:val="auto"/>
        </w:rPr>
        <w:t>K VÝZVE NA PREDKLADANIE PONÚK</w:t>
      </w:r>
      <w:bookmarkEnd w:id="17"/>
    </w:p>
    <w:p w14:paraId="01CC581F" w14:textId="77777777" w:rsidR="000B5746" w:rsidRDefault="000B5746" w:rsidP="00C85881">
      <w:pPr>
        <w:spacing w:after="0"/>
        <w:jc w:val="both"/>
        <w:rPr>
          <w:rFonts w:eastAsia="Times New Roman" w:cstheme="minorHAnsi"/>
          <w:b/>
          <w:sz w:val="21"/>
          <w:szCs w:val="21"/>
        </w:rPr>
      </w:pPr>
    </w:p>
    <w:p w14:paraId="175D402E" w14:textId="77777777" w:rsidR="000B5746" w:rsidRDefault="000B5746" w:rsidP="00C85881">
      <w:pPr>
        <w:spacing w:after="0"/>
        <w:jc w:val="both"/>
        <w:rPr>
          <w:rFonts w:eastAsia="Times New Roman" w:cstheme="minorHAnsi"/>
          <w:b/>
          <w:sz w:val="21"/>
          <w:szCs w:val="21"/>
        </w:rPr>
      </w:pPr>
    </w:p>
    <w:p w14:paraId="6F73F0EA" w14:textId="77777777" w:rsidR="000B5746" w:rsidRDefault="000B5746" w:rsidP="00C85881">
      <w:pPr>
        <w:spacing w:after="0"/>
        <w:jc w:val="both"/>
        <w:rPr>
          <w:rFonts w:eastAsia="Times New Roman" w:cstheme="minorHAnsi"/>
          <w:b/>
          <w:sz w:val="21"/>
          <w:szCs w:val="21"/>
        </w:rPr>
      </w:pPr>
    </w:p>
    <w:p w14:paraId="4DEE276F" w14:textId="77777777" w:rsidR="000B5746" w:rsidRDefault="000B5746" w:rsidP="00C85881">
      <w:pPr>
        <w:spacing w:after="0"/>
        <w:jc w:val="both"/>
        <w:rPr>
          <w:rFonts w:eastAsia="Times New Roman" w:cstheme="minorHAnsi"/>
          <w:b/>
          <w:sz w:val="21"/>
          <w:szCs w:val="21"/>
        </w:rPr>
      </w:pPr>
    </w:p>
    <w:p w14:paraId="446BB2DA" w14:textId="77777777" w:rsidR="000B5746" w:rsidRDefault="000B5746" w:rsidP="00C85881">
      <w:pPr>
        <w:spacing w:after="0"/>
        <w:jc w:val="both"/>
        <w:rPr>
          <w:rFonts w:eastAsia="Times New Roman" w:cstheme="minorHAnsi"/>
          <w:b/>
          <w:sz w:val="21"/>
          <w:szCs w:val="21"/>
        </w:rPr>
      </w:pPr>
    </w:p>
    <w:p w14:paraId="72B933C1" w14:textId="77777777" w:rsidR="000B5746" w:rsidRDefault="000B5746" w:rsidP="00C85881">
      <w:pPr>
        <w:spacing w:after="0"/>
        <w:jc w:val="both"/>
        <w:rPr>
          <w:rFonts w:eastAsia="Times New Roman" w:cstheme="minorHAnsi"/>
          <w:b/>
          <w:sz w:val="21"/>
          <w:szCs w:val="21"/>
        </w:rPr>
      </w:pPr>
    </w:p>
    <w:p w14:paraId="460355CB" w14:textId="77777777" w:rsidR="000B5746" w:rsidRDefault="000B5746" w:rsidP="00C85881">
      <w:pPr>
        <w:spacing w:after="0"/>
        <w:jc w:val="both"/>
        <w:rPr>
          <w:rFonts w:eastAsia="Times New Roman" w:cstheme="minorHAnsi"/>
          <w:b/>
          <w:sz w:val="21"/>
          <w:szCs w:val="21"/>
        </w:rPr>
      </w:pPr>
    </w:p>
    <w:p w14:paraId="08FF2F21" w14:textId="77777777" w:rsidR="000B5746" w:rsidRDefault="000B5746" w:rsidP="00C85881">
      <w:pPr>
        <w:spacing w:after="0"/>
        <w:jc w:val="both"/>
        <w:rPr>
          <w:rFonts w:eastAsia="Times New Roman" w:cstheme="minorHAnsi"/>
          <w:b/>
          <w:sz w:val="21"/>
          <w:szCs w:val="21"/>
        </w:rPr>
      </w:pPr>
    </w:p>
    <w:p w14:paraId="40BFCB6C" w14:textId="77777777" w:rsidR="000B5746" w:rsidRDefault="000B5746" w:rsidP="00C85881">
      <w:pPr>
        <w:spacing w:after="0"/>
        <w:jc w:val="both"/>
        <w:rPr>
          <w:rFonts w:eastAsia="Times New Roman" w:cstheme="minorHAnsi"/>
          <w:b/>
          <w:sz w:val="21"/>
          <w:szCs w:val="21"/>
        </w:rPr>
      </w:pPr>
    </w:p>
    <w:p w14:paraId="18EBBE30" w14:textId="77777777" w:rsidR="000B5746" w:rsidRDefault="000B5746" w:rsidP="00C85881">
      <w:pPr>
        <w:spacing w:after="0"/>
        <w:jc w:val="both"/>
        <w:rPr>
          <w:rFonts w:eastAsia="Times New Roman" w:cstheme="minorHAnsi"/>
          <w:b/>
          <w:sz w:val="21"/>
          <w:szCs w:val="21"/>
        </w:rPr>
      </w:pPr>
    </w:p>
    <w:p w14:paraId="26EBE3A6" w14:textId="77777777" w:rsidR="000B5746" w:rsidRDefault="000B5746" w:rsidP="00C85881">
      <w:pPr>
        <w:spacing w:after="0"/>
        <w:jc w:val="both"/>
        <w:rPr>
          <w:rFonts w:eastAsia="Times New Roman" w:cstheme="minorHAnsi"/>
          <w:b/>
          <w:sz w:val="21"/>
          <w:szCs w:val="21"/>
        </w:rPr>
      </w:pPr>
    </w:p>
    <w:p w14:paraId="42891139" w14:textId="77777777" w:rsidR="000B5746" w:rsidRDefault="000B5746" w:rsidP="00C85881">
      <w:pPr>
        <w:spacing w:after="0"/>
        <w:jc w:val="both"/>
        <w:rPr>
          <w:rFonts w:eastAsia="Times New Roman" w:cstheme="minorHAnsi"/>
          <w:b/>
          <w:sz w:val="21"/>
          <w:szCs w:val="21"/>
        </w:rPr>
      </w:pPr>
    </w:p>
    <w:p w14:paraId="1F66A135" w14:textId="77777777" w:rsidR="000B5746" w:rsidRDefault="000B5746" w:rsidP="00C85881">
      <w:pPr>
        <w:spacing w:after="0"/>
        <w:jc w:val="both"/>
        <w:rPr>
          <w:rFonts w:eastAsia="Times New Roman" w:cstheme="minorHAnsi"/>
          <w:b/>
          <w:sz w:val="21"/>
          <w:szCs w:val="21"/>
        </w:rPr>
      </w:pPr>
    </w:p>
    <w:p w14:paraId="3F433E81" w14:textId="77777777" w:rsidR="000B5746" w:rsidRDefault="000B5746" w:rsidP="00C85881">
      <w:pPr>
        <w:spacing w:after="0"/>
        <w:jc w:val="both"/>
        <w:rPr>
          <w:rFonts w:eastAsia="Times New Roman" w:cstheme="minorHAnsi"/>
          <w:b/>
          <w:sz w:val="21"/>
          <w:szCs w:val="21"/>
        </w:rPr>
      </w:pPr>
    </w:p>
    <w:p w14:paraId="11C1A2F3" w14:textId="77777777" w:rsidR="000B5746" w:rsidRDefault="000B5746" w:rsidP="00C85881">
      <w:pPr>
        <w:spacing w:after="0"/>
        <w:jc w:val="both"/>
        <w:rPr>
          <w:rFonts w:eastAsia="Times New Roman" w:cstheme="minorHAnsi"/>
          <w:b/>
          <w:sz w:val="21"/>
          <w:szCs w:val="21"/>
        </w:rPr>
      </w:pPr>
    </w:p>
    <w:p w14:paraId="4C94EDB6" w14:textId="77777777" w:rsidR="000B5746" w:rsidRDefault="000B5746" w:rsidP="00C85881">
      <w:pPr>
        <w:spacing w:after="0"/>
        <w:jc w:val="both"/>
        <w:rPr>
          <w:rFonts w:eastAsia="Times New Roman" w:cstheme="minorHAnsi"/>
          <w:b/>
          <w:sz w:val="21"/>
          <w:szCs w:val="21"/>
        </w:rPr>
      </w:pPr>
    </w:p>
    <w:p w14:paraId="08704A1E" w14:textId="77777777" w:rsidR="000B5746" w:rsidRDefault="000B5746" w:rsidP="00C85881">
      <w:pPr>
        <w:spacing w:after="0"/>
        <w:jc w:val="both"/>
        <w:rPr>
          <w:rFonts w:eastAsia="Times New Roman" w:cstheme="minorHAnsi"/>
          <w:b/>
          <w:sz w:val="21"/>
          <w:szCs w:val="21"/>
        </w:rPr>
      </w:pPr>
    </w:p>
    <w:p w14:paraId="56D8230F" w14:textId="77777777" w:rsidR="000B5746" w:rsidRDefault="000B5746" w:rsidP="00C85881">
      <w:pPr>
        <w:spacing w:after="0"/>
        <w:jc w:val="both"/>
        <w:rPr>
          <w:rFonts w:eastAsia="Times New Roman" w:cstheme="minorHAnsi"/>
          <w:b/>
          <w:sz w:val="21"/>
          <w:szCs w:val="21"/>
        </w:rPr>
      </w:pPr>
    </w:p>
    <w:p w14:paraId="3CC5DF33" w14:textId="77777777" w:rsidR="000B5746" w:rsidRDefault="000B5746" w:rsidP="00C85881">
      <w:pPr>
        <w:spacing w:after="0"/>
        <w:jc w:val="both"/>
        <w:rPr>
          <w:rFonts w:eastAsia="Times New Roman" w:cstheme="minorHAnsi"/>
          <w:b/>
          <w:sz w:val="21"/>
          <w:szCs w:val="21"/>
        </w:rPr>
      </w:pPr>
    </w:p>
    <w:p w14:paraId="0E107ED2" w14:textId="77777777" w:rsidR="000B5746" w:rsidRDefault="000B5746" w:rsidP="00C85881">
      <w:pPr>
        <w:spacing w:after="0"/>
        <w:jc w:val="both"/>
        <w:rPr>
          <w:rFonts w:eastAsia="Times New Roman" w:cstheme="minorHAnsi"/>
          <w:b/>
          <w:sz w:val="21"/>
          <w:szCs w:val="21"/>
        </w:rPr>
      </w:pPr>
    </w:p>
    <w:p w14:paraId="29DE0938" w14:textId="77777777" w:rsidR="000B5746" w:rsidRDefault="000B5746" w:rsidP="00C85881">
      <w:pPr>
        <w:spacing w:after="0"/>
        <w:jc w:val="both"/>
        <w:rPr>
          <w:rFonts w:eastAsia="Times New Roman" w:cstheme="minorHAnsi"/>
          <w:b/>
          <w:sz w:val="21"/>
          <w:szCs w:val="21"/>
        </w:rPr>
      </w:pPr>
    </w:p>
    <w:p w14:paraId="46147565" w14:textId="77777777" w:rsidR="000B5746" w:rsidRDefault="00937354" w:rsidP="00937354">
      <w:pPr>
        <w:tabs>
          <w:tab w:val="left" w:pos="2805"/>
        </w:tabs>
        <w:spacing w:after="0"/>
        <w:jc w:val="both"/>
        <w:rPr>
          <w:rFonts w:eastAsia="Times New Roman" w:cstheme="minorHAnsi"/>
          <w:b/>
          <w:sz w:val="21"/>
          <w:szCs w:val="21"/>
        </w:rPr>
      </w:pPr>
      <w:r>
        <w:rPr>
          <w:rFonts w:eastAsia="Times New Roman" w:cstheme="minorHAnsi"/>
          <w:b/>
          <w:sz w:val="21"/>
          <w:szCs w:val="21"/>
        </w:rPr>
        <w:tab/>
      </w:r>
    </w:p>
    <w:p w14:paraId="19E88B8B" w14:textId="77777777" w:rsidR="00937354" w:rsidRDefault="00937354" w:rsidP="00937354">
      <w:pPr>
        <w:tabs>
          <w:tab w:val="left" w:pos="2805"/>
        </w:tabs>
        <w:spacing w:after="0"/>
        <w:jc w:val="both"/>
        <w:rPr>
          <w:rFonts w:eastAsia="Times New Roman" w:cstheme="minorHAnsi"/>
          <w:b/>
          <w:sz w:val="21"/>
          <w:szCs w:val="21"/>
        </w:rPr>
      </w:pPr>
    </w:p>
    <w:p w14:paraId="093E23E6" w14:textId="77777777" w:rsidR="00937354" w:rsidRDefault="00937354" w:rsidP="00937354">
      <w:pPr>
        <w:tabs>
          <w:tab w:val="left" w:pos="2805"/>
        </w:tabs>
        <w:spacing w:after="0"/>
        <w:jc w:val="both"/>
        <w:rPr>
          <w:rFonts w:eastAsia="Times New Roman" w:cstheme="minorHAnsi"/>
          <w:b/>
          <w:sz w:val="21"/>
          <w:szCs w:val="21"/>
        </w:rPr>
      </w:pPr>
    </w:p>
    <w:p w14:paraId="2FF3DE36" w14:textId="77777777" w:rsidR="00937354" w:rsidRDefault="00937354" w:rsidP="00937354">
      <w:pPr>
        <w:tabs>
          <w:tab w:val="left" w:pos="2805"/>
        </w:tabs>
        <w:spacing w:after="0"/>
        <w:jc w:val="both"/>
        <w:rPr>
          <w:rFonts w:eastAsia="Times New Roman" w:cstheme="minorHAnsi"/>
          <w:b/>
          <w:sz w:val="21"/>
          <w:szCs w:val="21"/>
        </w:rPr>
      </w:pPr>
    </w:p>
    <w:p w14:paraId="39A0852D" w14:textId="77777777" w:rsidR="00DA005F" w:rsidRDefault="00DA005F" w:rsidP="00DA005F">
      <w:pPr>
        <w:pStyle w:val="Zkladntext2"/>
        <w:widowControl/>
        <w:shd w:val="clear" w:color="auto" w:fill="FFFFFF"/>
        <w:spacing w:before="0"/>
        <w:ind w:firstLine="708"/>
        <w:jc w:val="center"/>
        <w:rPr>
          <w:b/>
          <w:bCs/>
          <w:sz w:val="22"/>
          <w:szCs w:val="22"/>
          <w:lang w:val="sk-SK" w:eastAsia="sk-SK"/>
        </w:rPr>
      </w:pPr>
      <w:r w:rsidRPr="00DA005F">
        <w:rPr>
          <w:rFonts w:asciiTheme="minorHAnsi" w:eastAsia="Arial CE" w:hAnsiTheme="minorHAnsi" w:cstheme="minorHAnsi"/>
          <w:b/>
          <w:sz w:val="24"/>
          <w:lang w:val="sk-SK"/>
        </w:rPr>
        <w:lastRenderedPageBreak/>
        <w:t>Predmet zákazky: “</w:t>
      </w:r>
      <w:r w:rsidRPr="00DA005F">
        <w:rPr>
          <w:b/>
          <w:bCs/>
          <w:sz w:val="22"/>
          <w:szCs w:val="22"/>
          <w:lang w:val="sk-SK" w:eastAsia="sk-SK"/>
        </w:rPr>
        <w:t>Likvidácia dažďových vôd v intraviláne mesta Sládkovičovo”</w:t>
      </w:r>
    </w:p>
    <w:p w14:paraId="5E21D4BB" w14:textId="77777777" w:rsidR="00DA005F" w:rsidRPr="00DA005F" w:rsidRDefault="00DA005F" w:rsidP="00DA005F">
      <w:pPr>
        <w:pStyle w:val="Zkladntext2"/>
        <w:widowControl/>
        <w:shd w:val="clear" w:color="auto" w:fill="FFFFFF"/>
        <w:spacing w:before="0"/>
        <w:ind w:firstLine="708"/>
        <w:jc w:val="center"/>
        <w:rPr>
          <w:rFonts w:asciiTheme="minorHAnsi" w:eastAsia="Calibri" w:hAnsiTheme="minorHAnsi" w:cstheme="minorHAnsi"/>
          <w:b/>
          <w:bCs/>
          <w:color w:val="548DD4"/>
          <w:sz w:val="22"/>
          <w:szCs w:val="22"/>
          <w:lang w:val="sk-SK"/>
        </w:rPr>
      </w:pPr>
    </w:p>
    <w:p w14:paraId="52EAEB6A" w14:textId="77777777" w:rsidR="00937354" w:rsidRPr="00583FB9" w:rsidRDefault="00937354" w:rsidP="00DA005F">
      <w:pPr>
        <w:pStyle w:val="Nadpis1"/>
        <w:spacing w:after="533"/>
        <w:ind w:left="530"/>
        <w:jc w:val="center"/>
        <w:rPr>
          <w:rFonts w:asciiTheme="minorHAnsi" w:hAnsiTheme="minorHAnsi" w:cstheme="minorHAnsi"/>
        </w:rPr>
      </w:pPr>
      <w:r w:rsidRPr="00583FB9">
        <w:rPr>
          <w:rFonts w:asciiTheme="minorHAnsi" w:eastAsia="Arial CE" w:hAnsiTheme="minorHAnsi" w:cstheme="minorHAnsi"/>
          <w:b/>
        </w:rPr>
        <w:t>Identifikačné údaje uchádzača</w:t>
      </w:r>
    </w:p>
    <w:tbl>
      <w:tblPr>
        <w:tblStyle w:val="TableGrid"/>
        <w:tblW w:w="832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3708"/>
      </w:tblGrid>
      <w:tr w:rsidR="00937354" w:rsidRPr="00583FB9" w14:paraId="4B505326" w14:textId="77777777" w:rsidTr="00C9092E">
        <w:trPr>
          <w:trHeight w:val="747"/>
        </w:trPr>
        <w:tc>
          <w:tcPr>
            <w:tcW w:w="4613" w:type="dxa"/>
            <w:vAlign w:val="center"/>
          </w:tcPr>
          <w:p w14:paraId="1956276A" w14:textId="77777777" w:rsidR="00937354" w:rsidRPr="00583FB9" w:rsidRDefault="00937354" w:rsidP="00C9092E">
            <w:pPr>
              <w:spacing w:line="259" w:lineRule="auto"/>
              <w:rPr>
                <w:rFonts w:cstheme="minorHAnsi"/>
                <w:b/>
                <w:bCs/>
              </w:rPr>
            </w:pPr>
            <w:r w:rsidRPr="00583FB9">
              <w:rPr>
                <w:rFonts w:cstheme="minorHAnsi"/>
                <w:b/>
                <w:bCs/>
              </w:rPr>
              <w:t>Obchodné meno alebo názov uchádzača</w:t>
            </w:r>
          </w:p>
        </w:tc>
        <w:tc>
          <w:tcPr>
            <w:tcW w:w="3708" w:type="dxa"/>
          </w:tcPr>
          <w:p w14:paraId="1932C22F" w14:textId="77777777" w:rsidR="00937354" w:rsidRPr="00583FB9" w:rsidRDefault="00937354" w:rsidP="00C9092E">
            <w:pPr>
              <w:spacing w:line="259" w:lineRule="auto"/>
              <w:rPr>
                <w:rFonts w:cstheme="minorHAnsi"/>
              </w:rPr>
            </w:pPr>
          </w:p>
        </w:tc>
      </w:tr>
      <w:tr w:rsidR="00937354" w:rsidRPr="00583FB9" w14:paraId="45F6B656" w14:textId="77777777" w:rsidTr="00C9092E">
        <w:trPr>
          <w:trHeight w:val="747"/>
        </w:trPr>
        <w:tc>
          <w:tcPr>
            <w:tcW w:w="4613" w:type="dxa"/>
            <w:vAlign w:val="center"/>
          </w:tcPr>
          <w:p w14:paraId="6392BCFB" w14:textId="77777777" w:rsidR="00937354" w:rsidRPr="00583FB9" w:rsidRDefault="00937354" w:rsidP="00C9092E">
            <w:pPr>
              <w:spacing w:line="259" w:lineRule="auto"/>
              <w:rPr>
                <w:rFonts w:cstheme="minorHAnsi"/>
                <w:b/>
                <w:bCs/>
              </w:rPr>
            </w:pPr>
            <w:r w:rsidRPr="00583FB9">
              <w:rPr>
                <w:rFonts w:cstheme="minorHAnsi"/>
                <w:b/>
                <w:bCs/>
              </w:rPr>
              <w:t>Sídlo alebo miesto podnikania uchádzača</w:t>
            </w:r>
          </w:p>
        </w:tc>
        <w:tc>
          <w:tcPr>
            <w:tcW w:w="3708" w:type="dxa"/>
          </w:tcPr>
          <w:p w14:paraId="0F68E3C5" w14:textId="77777777" w:rsidR="00937354" w:rsidRPr="00583FB9" w:rsidRDefault="00937354" w:rsidP="00C9092E">
            <w:pPr>
              <w:spacing w:line="259" w:lineRule="auto"/>
              <w:rPr>
                <w:rFonts w:cstheme="minorHAnsi"/>
                <w:sz w:val="24"/>
              </w:rPr>
            </w:pPr>
          </w:p>
        </w:tc>
      </w:tr>
      <w:tr w:rsidR="00937354" w:rsidRPr="00583FB9" w14:paraId="1FA294DA" w14:textId="77777777" w:rsidTr="00C9092E">
        <w:trPr>
          <w:trHeight w:val="659"/>
        </w:trPr>
        <w:tc>
          <w:tcPr>
            <w:tcW w:w="4613" w:type="dxa"/>
            <w:vAlign w:val="center"/>
          </w:tcPr>
          <w:p w14:paraId="24BDDCCE" w14:textId="77777777" w:rsidR="00937354" w:rsidRPr="00583FB9" w:rsidRDefault="00937354" w:rsidP="00C9092E">
            <w:pPr>
              <w:spacing w:line="259" w:lineRule="auto"/>
              <w:rPr>
                <w:rFonts w:cstheme="minorHAnsi"/>
                <w:b/>
                <w:bCs/>
              </w:rPr>
            </w:pPr>
            <w:r w:rsidRPr="00583FB9">
              <w:rPr>
                <w:rFonts w:cstheme="minorHAnsi"/>
                <w:b/>
                <w:bCs/>
              </w:rPr>
              <w:t>IČO:</w:t>
            </w:r>
          </w:p>
        </w:tc>
        <w:tc>
          <w:tcPr>
            <w:tcW w:w="3708" w:type="dxa"/>
            <w:vAlign w:val="center"/>
          </w:tcPr>
          <w:p w14:paraId="22CCA354" w14:textId="77777777" w:rsidR="00937354" w:rsidRPr="00583FB9" w:rsidRDefault="00937354" w:rsidP="00C9092E">
            <w:pPr>
              <w:spacing w:line="259" w:lineRule="auto"/>
              <w:rPr>
                <w:rFonts w:cstheme="minorHAnsi"/>
              </w:rPr>
            </w:pPr>
          </w:p>
        </w:tc>
      </w:tr>
      <w:tr w:rsidR="00937354" w:rsidRPr="00583FB9" w14:paraId="0C79364C" w14:textId="77777777" w:rsidTr="00C9092E">
        <w:trPr>
          <w:trHeight w:val="685"/>
        </w:trPr>
        <w:tc>
          <w:tcPr>
            <w:tcW w:w="4613" w:type="dxa"/>
            <w:vAlign w:val="center"/>
          </w:tcPr>
          <w:p w14:paraId="3B351FAD" w14:textId="77777777" w:rsidR="00937354" w:rsidRPr="00583FB9" w:rsidRDefault="00937354" w:rsidP="00C9092E">
            <w:pPr>
              <w:spacing w:line="259" w:lineRule="auto"/>
              <w:rPr>
                <w:rFonts w:cstheme="minorHAnsi"/>
                <w:b/>
                <w:bCs/>
              </w:rPr>
            </w:pPr>
            <w:r w:rsidRPr="00583FB9">
              <w:rPr>
                <w:rFonts w:cstheme="minorHAnsi"/>
                <w:b/>
                <w:bCs/>
              </w:rPr>
              <w:t>DIČ:</w:t>
            </w:r>
          </w:p>
        </w:tc>
        <w:tc>
          <w:tcPr>
            <w:tcW w:w="3708" w:type="dxa"/>
            <w:vAlign w:val="center"/>
          </w:tcPr>
          <w:p w14:paraId="000CF755" w14:textId="77777777" w:rsidR="00937354" w:rsidRPr="00583FB9" w:rsidRDefault="00937354" w:rsidP="00C9092E">
            <w:pPr>
              <w:spacing w:line="259" w:lineRule="auto"/>
              <w:rPr>
                <w:rFonts w:cstheme="minorHAnsi"/>
              </w:rPr>
            </w:pPr>
          </w:p>
        </w:tc>
      </w:tr>
      <w:tr w:rsidR="00937354" w:rsidRPr="00583FB9" w14:paraId="21FCCA65" w14:textId="77777777" w:rsidTr="00C9092E">
        <w:trPr>
          <w:trHeight w:val="930"/>
        </w:trPr>
        <w:tc>
          <w:tcPr>
            <w:tcW w:w="4613" w:type="dxa"/>
            <w:vAlign w:val="center"/>
          </w:tcPr>
          <w:p w14:paraId="2124C0DA" w14:textId="77777777" w:rsidR="00937354" w:rsidRPr="00583FB9" w:rsidRDefault="00937354" w:rsidP="00C9092E">
            <w:pPr>
              <w:spacing w:line="259" w:lineRule="auto"/>
              <w:rPr>
                <w:rFonts w:cstheme="minorHAnsi"/>
                <w:b/>
                <w:bCs/>
              </w:rPr>
            </w:pPr>
            <w:r w:rsidRPr="00583FB9">
              <w:rPr>
                <w:rFonts w:cstheme="minorHAnsi"/>
                <w:b/>
                <w:bCs/>
              </w:rPr>
              <w:t>IČ DPH:</w:t>
            </w:r>
          </w:p>
        </w:tc>
        <w:tc>
          <w:tcPr>
            <w:tcW w:w="3708" w:type="dxa"/>
            <w:vAlign w:val="center"/>
          </w:tcPr>
          <w:p w14:paraId="1A073805" w14:textId="77777777" w:rsidR="00937354" w:rsidRPr="00583FB9" w:rsidRDefault="00937354" w:rsidP="00C9092E">
            <w:pPr>
              <w:spacing w:line="259" w:lineRule="auto"/>
              <w:rPr>
                <w:rFonts w:cstheme="minorHAnsi"/>
              </w:rPr>
            </w:pPr>
          </w:p>
        </w:tc>
      </w:tr>
      <w:tr w:rsidR="00937354" w:rsidRPr="00583FB9" w14:paraId="6A2D09B4" w14:textId="77777777" w:rsidTr="00C9092E">
        <w:trPr>
          <w:trHeight w:val="920"/>
        </w:trPr>
        <w:tc>
          <w:tcPr>
            <w:tcW w:w="4613" w:type="dxa"/>
            <w:vAlign w:val="center"/>
          </w:tcPr>
          <w:p w14:paraId="79ED4F77" w14:textId="77777777" w:rsidR="00937354" w:rsidRPr="0022179F" w:rsidRDefault="00937354" w:rsidP="00C9092E">
            <w:pPr>
              <w:spacing w:line="259" w:lineRule="auto"/>
              <w:rPr>
                <w:rFonts w:cstheme="minorHAnsi"/>
                <w:b/>
                <w:bCs/>
                <w:szCs w:val="20"/>
              </w:rPr>
            </w:pPr>
            <w:r w:rsidRPr="0022179F">
              <w:rPr>
                <w:rFonts w:cstheme="minorHAnsi"/>
                <w:b/>
                <w:bCs/>
                <w:szCs w:val="20"/>
              </w:rPr>
              <w:t>Zápis uchádzača v:</w:t>
            </w:r>
          </w:p>
        </w:tc>
        <w:tc>
          <w:tcPr>
            <w:tcW w:w="3708" w:type="dxa"/>
            <w:vAlign w:val="center"/>
          </w:tcPr>
          <w:p w14:paraId="200E9313" w14:textId="77777777" w:rsidR="00937354" w:rsidRPr="00583FB9" w:rsidRDefault="00937354" w:rsidP="00C9092E">
            <w:pPr>
              <w:spacing w:line="259" w:lineRule="auto"/>
              <w:rPr>
                <w:rFonts w:cstheme="minorHAnsi"/>
              </w:rPr>
            </w:pPr>
            <w:r w:rsidRPr="00583FB9">
              <w:rPr>
                <w:rFonts w:cstheme="minorHAnsi"/>
                <w:sz w:val="24"/>
              </w:rPr>
              <w:t>.</w:t>
            </w:r>
          </w:p>
        </w:tc>
      </w:tr>
      <w:tr w:rsidR="00937354" w:rsidRPr="00583FB9" w14:paraId="02FA20EC" w14:textId="77777777" w:rsidTr="00C9092E">
        <w:trPr>
          <w:trHeight w:val="793"/>
        </w:trPr>
        <w:tc>
          <w:tcPr>
            <w:tcW w:w="4613" w:type="dxa"/>
            <w:vAlign w:val="center"/>
          </w:tcPr>
          <w:p w14:paraId="5CDA3B5F" w14:textId="77777777" w:rsidR="00937354" w:rsidRPr="0022179F" w:rsidRDefault="00937354" w:rsidP="00C9092E">
            <w:pPr>
              <w:spacing w:line="259" w:lineRule="auto"/>
              <w:rPr>
                <w:rFonts w:cstheme="minorHAnsi"/>
                <w:b/>
                <w:bCs/>
                <w:szCs w:val="20"/>
              </w:rPr>
            </w:pPr>
            <w:r w:rsidRPr="0022179F">
              <w:rPr>
                <w:rFonts w:cstheme="minorHAnsi"/>
                <w:b/>
                <w:bCs/>
                <w:szCs w:val="20"/>
              </w:rPr>
              <w:t>Štatutárny zástupca uchádzača:</w:t>
            </w:r>
          </w:p>
        </w:tc>
        <w:tc>
          <w:tcPr>
            <w:tcW w:w="3708" w:type="dxa"/>
            <w:vAlign w:val="center"/>
          </w:tcPr>
          <w:p w14:paraId="3B248474" w14:textId="77777777" w:rsidR="00937354" w:rsidRPr="00583FB9" w:rsidRDefault="00937354" w:rsidP="00C9092E">
            <w:pPr>
              <w:spacing w:line="259" w:lineRule="auto"/>
              <w:rPr>
                <w:rFonts w:cstheme="minorHAnsi"/>
                <w:sz w:val="24"/>
              </w:rPr>
            </w:pPr>
          </w:p>
        </w:tc>
      </w:tr>
      <w:tr w:rsidR="00937354" w:rsidRPr="00583FB9" w14:paraId="138261C1" w14:textId="77777777" w:rsidTr="00C9092E">
        <w:trPr>
          <w:trHeight w:val="686"/>
        </w:trPr>
        <w:tc>
          <w:tcPr>
            <w:tcW w:w="4613" w:type="dxa"/>
            <w:vAlign w:val="center"/>
          </w:tcPr>
          <w:p w14:paraId="50CDBBD9" w14:textId="77777777" w:rsidR="00937354" w:rsidRPr="0022179F" w:rsidRDefault="00937354" w:rsidP="00C9092E">
            <w:pPr>
              <w:spacing w:line="259" w:lineRule="auto"/>
              <w:rPr>
                <w:rFonts w:cstheme="minorHAnsi"/>
                <w:b/>
                <w:bCs/>
                <w:szCs w:val="20"/>
              </w:rPr>
            </w:pPr>
            <w:r w:rsidRPr="0022179F">
              <w:rPr>
                <w:rFonts w:cstheme="minorHAnsi"/>
                <w:b/>
                <w:bCs/>
                <w:szCs w:val="20"/>
              </w:rPr>
              <w:t>Meno a priezvisko kontaktnej osoby:</w:t>
            </w:r>
          </w:p>
        </w:tc>
        <w:tc>
          <w:tcPr>
            <w:tcW w:w="3708" w:type="dxa"/>
            <w:vAlign w:val="center"/>
          </w:tcPr>
          <w:p w14:paraId="7FAC63EC" w14:textId="77777777" w:rsidR="00937354" w:rsidRPr="00583FB9" w:rsidRDefault="00937354" w:rsidP="00C9092E">
            <w:pPr>
              <w:spacing w:line="259" w:lineRule="auto"/>
              <w:rPr>
                <w:rFonts w:cstheme="minorHAnsi"/>
                <w:sz w:val="24"/>
              </w:rPr>
            </w:pPr>
          </w:p>
        </w:tc>
      </w:tr>
      <w:tr w:rsidR="00937354" w:rsidRPr="00583FB9" w14:paraId="5C6ACABE" w14:textId="77777777" w:rsidTr="00C9092E">
        <w:trPr>
          <w:trHeight w:val="783"/>
        </w:trPr>
        <w:tc>
          <w:tcPr>
            <w:tcW w:w="4613" w:type="dxa"/>
            <w:vAlign w:val="center"/>
          </w:tcPr>
          <w:p w14:paraId="0BECD6E6" w14:textId="77777777" w:rsidR="00937354" w:rsidRPr="0022179F" w:rsidRDefault="00937354" w:rsidP="00C9092E">
            <w:pPr>
              <w:spacing w:line="259" w:lineRule="auto"/>
              <w:rPr>
                <w:rFonts w:cstheme="minorHAnsi"/>
                <w:b/>
                <w:bCs/>
                <w:szCs w:val="20"/>
              </w:rPr>
            </w:pPr>
            <w:r w:rsidRPr="0022179F">
              <w:rPr>
                <w:rFonts w:cstheme="minorHAnsi"/>
                <w:b/>
                <w:bCs/>
                <w:szCs w:val="20"/>
              </w:rPr>
              <w:t>Telefón:</w:t>
            </w:r>
          </w:p>
        </w:tc>
        <w:tc>
          <w:tcPr>
            <w:tcW w:w="3708" w:type="dxa"/>
            <w:vAlign w:val="center"/>
          </w:tcPr>
          <w:p w14:paraId="17FCE85C" w14:textId="77777777" w:rsidR="00937354" w:rsidRPr="00583FB9" w:rsidRDefault="00937354" w:rsidP="00C9092E">
            <w:pPr>
              <w:spacing w:line="259" w:lineRule="auto"/>
              <w:rPr>
                <w:rFonts w:cstheme="minorHAnsi"/>
                <w:sz w:val="24"/>
              </w:rPr>
            </w:pPr>
          </w:p>
        </w:tc>
      </w:tr>
      <w:tr w:rsidR="00937354" w:rsidRPr="00583FB9" w14:paraId="20E933E9" w14:textId="77777777" w:rsidTr="00C9092E">
        <w:trPr>
          <w:trHeight w:val="747"/>
        </w:trPr>
        <w:tc>
          <w:tcPr>
            <w:tcW w:w="4613" w:type="dxa"/>
            <w:vAlign w:val="center"/>
          </w:tcPr>
          <w:p w14:paraId="07F0B325" w14:textId="77777777" w:rsidR="00937354" w:rsidRPr="0022179F" w:rsidRDefault="00937354" w:rsidP="00C9092E">
            <w:pPr>
              <w:spacing w:line="259" w:lineRule="auto"/>
              <w:rPr>
                <w:rFonts w:cstheme="minorHAnsi"/>
                <w:b/>
                <w:bCs/>
                <w:szCs w:val="20"/>
              </w:rPr>
            </w:pPr>
            <w:r w:rsidRPr="0022179F">
              <w:rPr>
                <w:rFonts w:cstheme="minorHAnsi"/>
                <w:b/>
                <w:bCs/>
                <w:szCs w:val="20"/>
              </w:rPr>
              <w:t>Email:</w:t>
            </w:r>
          </w:p>
        </w:tc>
        <w:tc>
          <w:tcPr>
            <w:tcW w:w="3708" w:type="dxa"/>
            <w:vAlign w:val="bottom"/>
          </w:tcPr>
          <w:p w14:paraId="381536EF" w14:textId="77777777" w:rsidR="00937354" w:rsidRPr="00583FB9" w:rsidRDefault="00937354" w:rsidP="00C9092E">
            <w:pPr>
              <w:spacing w:line="259" w:lineRule="auto"/>
              <w:rPr>
                <w:rFonts w:cstheme="minorHAnsi"/>
              </w:rPr>
            </w:pPr>
          </w:p>
        </w:tc>
      </w:tr>
    </w:tbl>
    <w:p w14:paraId="2D793741" w14:textId="77777777" w:rsidR="00937354" w:rsidRPr="00583FB9" w:rsidRDefault="00937354" w:rsidP="00937354">
      <w:pPr>
        <w:tabs>
          <w:tab w:val="center" w:pos="3124"/>
          <w:tab w:val="center" w:pos="6925"/>
        </w:tabs>
        <w:spacing w:after="801" w:line="265" w:lineRule="auto"/>
        <w:rPr>
          <w:rFonts w:eastAsia="Calibri" w:cstheme="minorHAnsi"/>
        </w:rPr>
      </w:pPr>
    </w:p>
    <w:p w14:paraId="1E4988A4" w14:textId="77777777" w:rsidR="00937354" w:rsidRPr="00583FB9" w:rsidRDefault="00937354" w:rsidP="00937354">
      <w:pPr>
        <w:tabs>
          <w:tab w:val="center" w:pos="3124"/>
          <w:tab w:val="center" w:pos="6925"/>
        </w:tabs>
        <w:spacing w:after="801" w:line="265" w:lineRule="auto"/>
        <w:rPr>
          <w:rFonts w:cstheme="minorHAnsi"/>
        </w:rPr>
      </w:pPr>
      <w:r>
        <w:rPr>
          <w:rFonts w:cstheme="minorHAnsi"/>
          <w:sz w:val="24"/>
        </w:rPr>
        <w:t xml:space="preserve">          </w:t>
      </w:r>
      <w:r w:rsidRPr="00583FB9">
        <w:rPr>
          <w:rFonts w:cstheme="minorHAnsi"/>
          <w:sz w:val="24"/>
        </w:rPr>
        <w:t>V .................</w:t>
      </w:r>
      <w:r w:rsidRPr="00583FB9">
        <w:rPr>
          <w:rFonts w:cstheme="minorHAnsi"/>
          <w:sz w:val="24"/>
        </w:rPr>
        <w:tab/>
        <w:t xml:space="preserve"> dňa ..........................</w:t>
      </w:r>
    </w:p>
    <w:p w14:paraId="060BAEC2" w14:textId="77777777" w:rsidR="00937354" w:rsidRDefault="00937354" w:rsidP="00937354">
      <w:pPr>
        <w:pStyle w:val="Bezriadkovania"/>
      </w:pPr>
      <w:r w:rsidRPr="00583FB9">
        <w:t xml:space="preserve">                             </w:t>
      </w:r>
      <w:r>
        <w:tab/>
      </w:r>
      <w:r>
        <w:tab/>
      </w:r>
      <w:r>
        <w:tab/>
      </w:r>
      <w:r>
        <w:tab/>
      </w:r>
      <w:r>
        <w:tab/>
      </w:r>
      <w:r w:rsidRPr="00583FB9">
        <w:t>......................................................</w:t>
      </w:r>
    </w:p>
    <w:p w14:paraId="093BFE47" w14:textId="77777777" w:rsidR="00937354" w:rsidRPr="00583FB9" w:rsidRDefault="00937354" w:rsidP="00937354">
      <w:pPr>
        <w:pStyle w:val="Bezriadkovania"/>
        <w:ind w:left="3540" w:firstLine="1416"/>
        <w:rPr>
          <w:rFonts w:asciiTheme="minorHAnsi" w:hAnsiTheme="minorHAnsi" w:cstheme="minorHAnsi"/>
          <w:i/>
          <w:sz w:val="18"/>
          <w:szCs w:val="18"/>
        </w:rPr>
      </w:pPr>
      <w:r w:rsidRPr="00583FB9">
        <w:rPr>
          <w:rFonts w:asciiTheme="minorHAnsi" w:hAnsiTheme="minorHAnsi" w:cstheme="minorHAnsi"/>
          <w:i/>
          <w:sz w:val="18"/>
          <w:szCs w:val="18"/>
        </w:rPr>
        <w:t>Meno a priezvisko štatutárneho zástupcu</w:t>
      </w:r>
    </w:p>
    <w:p w14:paraId="5D96AD4D" w14:textId="77777777" w:rsidR="00937354" w:rsidRPr="00583FB9" w:rsidRDefault="00937354" w:rsidP="00937354">
      <w:pPr>
        <w:pStyle w:val="Bezriadkovania"/>
        <w:rPr>
          <w:rFonts w:asciiTheme="minorHAnsi" w:hAnsiTheme="minorHAnsi" w:cstheme="minorHAnsi"/>
          <w:color w:val="000000"/>
          <w:sz w:val="20"/>
          <w:szCs w:val="20"/>
        </w:rPr>
      </w:pP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t xml:space="preserve">              názov  a pečiatka spoločnosti</w:t>
      </w:r>
    </w:p>
    <w:p w14:paraId="7883560F" w14:textId="77777777" w:rsidR="00937354" w:rsidRDefault="00937354" w:rsidP="00937354">
      <w:pPr>
        <w:spacing w:after="489" w:line="265" w:lineRule="auto"/>
        <w:ind w:left="2448" w:right="31"/>
        <w:rPr>
          <w:rFonts w:ascii="Arial" w:eastAsia="Calibri" w:hAnsi="Arial" w:cs="Arial"/>
          <w:b/>
        </w:rPr>
      </w:pPr>
    </w:p>
    <w:p w14:paraId="61897DA6" w14:textId="77777777" w:rsidR="00DA005F" w:rsidRDefault="00DA005F" w:rsidP="00C85881">
      <w:pPr>
        <w:spacing w:after="0"/>
        <w:jc w:val="both"/>
        <w:rPr>
          <w:rFonts w:eastAsia="Times New Roman" w:cstheme="minorHAnsi"/>
          <w:b/>
          <w:sz w:val="21"/>
          <w:szCs w:val="21"/>
        </w:rPr>
      </w:pPr>
    </w:p>
    <w:p w14:paraId="72A64169" w14:textId="77777777" w:rsidR="000B5746" w:rsidRDefault="000B5746" w:rsidP="00C85881">
      <w:pPr>
        <w:spacing w:after="0"/>
        <w:jc w:val="both"/>
        <w:rPr>
          <w:rFonts w:eastAsia="Times New Roman" w:cstheme="minorHAnsi"/>
          <w:b/>
          <w:sz w:val="21"/>
          <w:szCs w:val="21"/>
        </w:rPr>
      </w:pPr>
    </w:p>
    <w:p w14:paraId="6F285FDD" w14:textId="77777777" w:rsidR="008549B5" w:rsidRDefault="008549B5" w:rsidP="008549B5">
      <w:pPr>
        <w:pageBreakBefore/>
        <w:jc w:val="center"/>
        <w:rPr>
          <w:rFonts w:cstheme="minorHAnsi"/>
          <w:b/>
          <w:bCs/>
          <w:sz w:val="20"/>
          <w:szCs w:val="20"/>
        </w:rPr>
      </w:pPr>
      <w:r>
        <w:rPr>
          <w:rFonts w:cstheme="minorHAnsi"/>
          <w:b/>
          <w:sz w:val="20"/>
          <w:szCs w:val="20"/>
          <w:u w:val="single"/>
        </w:rPr>
        <w:lastRenderedPageBreak/>
        <w:t>SAMOSTATNÝ SÚPIS NÁVRHOV NA PLNENIE KRITÉRIA/KRITÉRIÍ</w:t>
      </w:r>
      <w:r>
        <w:rPr>
          <w:rFonts w:cstheme="minorHAnsi"/>
          <w:sz w:val="20"/>
          <w:szCs w:val="20"/>
          <w:u w:val="single"/>
        </w:rPr>
        <w:t xml:space="preserve">  </w:t>
      </w:r>
      <w:r>
        <w:rPr>
          <w:rFonts w:cstheme="minorHAnsi"/>
          <w:b/>
          <w:bCs/>
          <w:sz w:val="20"/>
          <w:szCs w:val="20"/>
          <w:u w:val="single"/>
        </w:rPr>
        <w:t>URČENÝCH VEREJNÝM OBSTARÁVATEĽOM NA HODNOTENIE PONÚK</w:t>
      </w:r>
    </w:p>
    <w:p w14:paraId="7AF291E6" w14:textId="77777777" w:rsidR="008549B5" w:rsidRDefault="008549B5" w:rsidP="008549B5">
      <w:pPr>
        <w:ind w:left="-284" w:firstLine="284"/>
        <w:jc w:val="center"/>
        <w:rPr>
          <w:rFonts w:cstheme="minorHAnsi"/>
          <w:sz w:val="20"/>
          <w:szCs w:val="20"/>
        </w:rPr>
      </w:pPr>
      <w:r>
        <w:rPr>
          <w:rFonts w:cstheme="minorHAnsi"/>
          <w:b/>
          <w:bCs/>
          <w:sz w:val="20"/>
          <w:szCs w:val="20"/>
        </w:rPr>
        <w:t>(ponuková cena uchádzača)</w:t>
      </w:r>
    </w:p>
    <w:p w14:paraId="46D4250E" w14:textId="77777777" w:rsidR="008549B5" w:rsidRDefault="008549B5" w:rsidP="00FF0D72">
      <w:pPr>
        <w:shd w:val="clear" w:color="auto" w:fill="FFFFFF"/>
        <w:jc w:val="center"/>
        <w:rPr>
          <w:rFonts w:cstheme="minorHAnsi"/>
          <w:b/>
          <w:i/>
          <w:sz w:val="20"/>
          <w:szCs w:val="20"/>
        </w:rPr>
      </w:pPr>
      <w:r>
        <w:rPr>
          <w:rFonts w:cstheme="minorHAnsi"/>
          <w:sz w:val="20"/>
          <w:szCs w:val="20"/>
        </w:rPr>
        <w:t>v</w:t>
      </w:r>
      <w:r>
        <w:rPr>
          <w:rFonts w:cstheme="minorHAnsi"/>
          <w:bCs/>
          <w:sz w:val="20"/>
          <w:szCs w:val="20"/>
        </w:rPr>
        <w:t> </w:t>
      </w:r>
      <w:r>
        <w:rPr>
          <w:rFonts w:cstheme="minorHAnsi"/>
          <w:sz w:val="20"/>
          <w:szCs w:val="20"/>
        </w:rPr>
        <w:t>zákazke s nízkou hodnotou na uskutočnenie stavebných prác:</w:t>
      </w:r>
    </w:p>
    <w:p w14:paraId="539E77B5" w14:textId="77777777" w:rsidR="00FF0D72" w:rsidRPr="00DA005F" w:rsidRDefault="0064581A" w:rsidP="00FF0D72">
      <w:pPr>
        <w:pStyle w:val="Zkladntext2"/>
        <w:widowControl/>
        <w:shd w:val="clear" w:color="auto" w:fill="FFFFFF"/>
        <w:spacing w:before="0"/>
        <w:ind w:firstLine="708"/>
        <w:jc w:val="center"/>
        <w:rPr>
          <w:rFonts w:asciiTheme="minorHAnsi" w:eastAsia="Calibri" w:hAnsiTheme="minorHAnsi" w:cstheme="minorHAnsi"/>
          <w:b/>
          <w:bCs/>
          <w:color w:val="548DD4"/>
          <w:sz w:val="22"/>
          <w:szCs w:val="22"/>
          <w:lang w:val="sk-SK"/>
        </w:rPr>
      </w:pPr>
      <w:r w:rsidRPr="00DA005F">
        <w:rPr>
          <w:b/>
          <w:bCs/>
          <w:sz w:val="22"/>
          <w:szCs w:val="22"/>
          <w:lang w:val="sk-SK" w:eastAsia="sk-SK"/>
        </w:rPr>
        <w:t>Likvidácia dažďových vôd v intraviláne mesta Sládkovičovo</w:t>
      </w:r>
    </w:p>
    <w:p w14:paraId="01632AA2" w14:textId="77777777" w:rsidR="008549B5" w:rsidRDefault="008549B5" w:rsidP="008549B5">
      <w:pPr>
        <w:spacing w:after="0"/>
        <w:jc w:val="center"/>
        <w:rPr>
          <w:rFonts w:cstheme="minorHAnsi"/>
          <w:b/>
          <w:bCs/>
          <w:color w:val="000000" w:themeColor="text1"/>
          <w:sz w:val="20"/>
          <w:szCs w:val="20"/>
        </w:rPr>
      </w:pPr>
    </w:p>
    <w:tbl>
      <w:tblPr>
        <w:tblStyle w:val="Mriekatabuky"/>
        <w:tblW w:w="10065" w:type="dxa"/>
        <w:tblInd w:w="-147" w:type="dxa"/>
        <w:tblLook w:val="04A0" w:firstRow="1" w:lastRow="0" w:firstColumn="1" w:lastColumn="0" w:noHBand="0" w:noVBand="1"/>
      </w:tblPr>
      <w:tblGrid>
        <w:gridCol w:w="4508"/>
        <w:gridCol w:w="5557"/>
      </w:tblGrid>
      <w:tr w:rsidR="008549B5" w14:paraId="20D66311" w14:textId="77777777" w:rsidTr="008549B5">
        <w:trPr>
          <w:trHeight w:val="680"/>
        </w:trPr>
        <w:tc>
          <w:tcPr>
            <w:tcW w:w="4508" w:type="dxa"/>
            <w:tcBorders>
              <w:top w:val="single" w:sz="4" w:space="0" w:color="auto"/>
              <w:left w:val="single" w:sz="4" w:space="0" w:color="auto"/>
              <w:bottom w:val="single" w:sz="4" w:space="0" w:color="auto"/>
              <w:right w:val="single" w:sz="4" w:space="0" w:color="auto"/>
            </w:tcBorders>
            <w:vAlign w:val="center"/>
            <w:hideMark/>
          </w:tcPr>
          <w:p w14:paraId="54672E17" w14:textId="77777777" w:rsidR="008549B5" w:rsidRDefault="008549B5">
            <w:pPr>
              <w:tabs>
                <w:tab w:val="left" w:pos="567"/>
              </w:tabs>
              <w:rPr>
                <w:rFonts w:cstheme="minorHAnsi"/>
                <w:b/>
                <w:color w:val="000000" w:themeColor="text1"/>
                <w:sz w:val="20"/>
                <w:szCs w:val="20"/>
              </w:rPr>
            </w:pPr>
            <w:r>
              <w:rPr>
                <w:rFonts w:cstheme="minorHAnsi"/>
                <w:b/>
                <w:color w:val="000000" w:themeColor="text1"/>
                <w:sz w:val="20"/>
                <w:szCs w:val="20"/>
              </w:rPr>
              <w:t>Uchádzač / skupina dodávateľov:</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00CC3" w14:textId="77777777" w:rsidR="008549B5" w:rsidRDefault="008549B5">
            <w:pPr>
              <w:rPr>
                <w:rFonts w:cstheme="minorHAnsi"/>
                <w:color w:val="000000" w:themeColor="text1"/>
                <w:sz w:val="20"/>
                <w:szCs w:val="20"/>
              </w:rPr>
            </w:pPr>
          </w:p>
        </w:tc>
      </w:tr>
      <w:tr w:rsidR="008549B5" w14:paraId="630AC591" w14:textId="77777777" w:rsidTr="008549B5">
        <w:trPr>
          <w:trHeight w:val="680"/>
        </w:trPr>
        <w:tc>
          <w:tcPr>
            <w:tcW w:w="4508" w:type="dxa"/>
            <w:tcBorders>
              <w:top w:val="single" w:sz="4" w:space="0" w:color="auto"/>
              <w:left w:val="single" w:sz="4" w:space="0" w:color="auto"/>
              <w:bottom w:val="single" w:sz="4" w:space="0" w:color="auto"/>
              <w:right w:val="single" w:sz="4" w:space="0" w:color="auto"/>
            </w:tcBorders>
            <w:vAlign w:val="center"/>
            <w:hideMark/>
          </w:tcPr>
          <w:p w14:paraId="5BA34EED" w14:textId="77777777" w:rsidR="008549B5" w:rsidRDefault="008549B5">
            <w:pPr>
              <w:tabs>
                <w:tab w:val="left" w:pos="567"/>
              </w:tabs>
              <w:rPr>
                <w:rFonts w:cstheme="minorHAnsi"/>
                <w:b/>
                <w:color w:val="000000" w:themeColor="text1"/>
                <w:sz w:val="20"/>
                <w:szCs w:val="20"/>
              </w:rPr>
            </w:pPr>
            <w:r>
              <w:rPr>
                <w:rFonts w:cstheme="minorHAnsi"/>
                <w:b/>
                <w:color w:val="000000" w:themeColor="text1"/>
                <w:sz w:val="20"/>
                <w:szCs w:val="20"/>
              </w:rPr>
              <w:t>Kritérium na vyhodnotenie ponúk:</w:t>
            </w:r>
          </w:p>
        </w:tc>
        <w:tc>
          <w:tcPr>
            <w:tcW w:w="5557" w:type="dxa"/>
            <w:tcBorders>
              <w:top w:val="single" w:sz="4" w:space="0" w:color="auto"/>
              <w:left w:val="single" w:sz="4" w:space="0" w:color="auto"/>
              <w:bottom w:val="single" w:sz="4" w:space="0" w:color="auto"/>
              <w:right w:val="single" w:sz="4" w:space="0" w:color="auto"/>
            </w:tcBorders>
            <w:vAlign w:val="center"/>
            <w:hideMark/>
          </w:tcPr>
          <w:p w14:paraId="2317CC71" w14:textId="77777777" w:rsidR="008549B5" w:rsidRDefault="008549B5">
            <w:pPr>
              <w:tabs>
                <w:tab w:val="left" w:pos="567"/>
              </w:tabs>
              <w:rPr>
                <w:rFonts w:cstheme="minorHAnsi"/>
                <w:color w:val="000000" w:themeColor="text1"/>
                <w:sz w:val="20"/>
                <w:szCs w:val="20"/>
              </w:rPr>
            </w:pPr>
            <w:r>
              <w:rPr>
                <w:rFonts w:cstheme="minorHAnsi"/>
                <w:b/>
                <w:color w:val="000000" w:themeColor="text1"/>
                <w:sz w:val="20"/>
                <w:szCs w:val="20"/>
              </w:rPr>
              <w:t>Najnižšia cena za celý predmet zákazky vrátane DPH</w:t>
            </w:r>
          </w:p>
        </w:tc>
      </w:tr>
    </w:tbl>
    <w:p w14:paraId="2F4A468F" w14:textId="77777777" w:rsidR="008549B5" w:rsidRDefault="008549B5" w:rsidP="008549B5">
      <w:pPr>
        <w:tabs>
          <w:tab w:val="left" w:pos="567"/>
        </w:tabs>
        <w:spacing w:after="0"/>
        <w:jc w:val="both"/>
        <w:rPr>
          <w:rFonts w:cstheme="minorHAnsi"/>
          <w:color w:val="000000" w:themeColor="text1"/>
          <w:sz w:val="20"/>
          <w:szCs w:val="20"/>
        </w:rPr>
      </w:pPr>
    </w:p>
    <w:tbl>
      <w:tblPr>
        <w:tblStyle w:val="Mriekatabuky"/>
        <w:tblpPr w:leftFromText="141" w:rightFromText="141" w:vertAnchor="text" w:horzAnchor="margin" w:tblpXSpec="center" w:tblpY="-57"/>
        <w:tblW w:w="9356" w:type="dxa"/>
        <w:tblLook w:val="04A0" w:firstRow="1" w:lastRow="0" w:firstColumn="1" w:lastColumn="0" w:noHBand="0" w:noVBand="1"/>
      </w:tblPr>
      <w:tblGrid>
        <w:gridCol w:w="4531"/>
        <w:gridCol w:w="2273"/>
        <w:gridCol w:w="2552"/>
      </w:tblGrid>
      <w:tr w:rsidR="008549B5" w14:paraId="4E880D31" w14:textId="77777777" w:rsidTr="008549B5">
        <w:trPr>
          <w:trHeight w:val="510"/>
        </w:trPr>
        <w:tc>
          <w:tcPr>
            <w:tcW w:w="4531" w:type="dxa"/>
            <w:tcBorders>
              <w:top w:val="single" w:sz="4" w:space="0" w:color="auto"/>
              <w:left w:val="single" w:sz="4" w:space="0" w:color="auto"/>
              <w:bottom w:val="single" w:sz="4" w:space="0" w:color="auto"/>
              <w:right w:val="single" w:sz="4" w:space="0" w:color="auto"/>
            </w:tcBorders>
            <w:vAlign w:val="center"/>
            <w:hideMark/>
          </w:tcPr>
          <w:p w14:paraId="4F81B197" w14:textId="77777777" w:rsidR="008549B5" w:rsidRDefault="008549B5">
            <w:pPr>
              <w:rPr>
                <w:rFonts w:cstheme="minorHAnsi"/>
                <w:b/>
                <w:color w:val="000000" w:themeColor="text1"/>
                <w:sz w:val="20"/>
                <w:szCs w:val="20"/>
              </w:rPr>
            </w:pPr>
            <w:r>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3D86DF4C" w14:textId="77777777" w:rsidR="008549B5" w:rsidRDefault="008549B5">
            <w:pPr>
              <w:ind w:right="54"/>
              <w:rPr>
                <w:rFonts w:cstheme="minorHAnsi"/>
                <w:color w:val="000000" w:themeColor="text1"/>
                <w:sz w:val="20"/>
                <w:szCs w:val="20"/>
              </w:rPr>
            </w:pPr>
            <w:r>
              <w:rPr>
                <w:rFonts w:cstheme="minorHAnsi"/>
                <w:color w:val="000000" w:themeColor="text1"/>
                <w:sz w:val="20"/>
                <w:szCs w:val="20"/>
              </w:rPr>
              <w:t>ÁNO</w:t>
            </w:r>
            <w:r>
              <w:rPr>
                <w:rStyle w:val="Odkaznapoznmkupodiarou"/>
                <w:rFonts w:cstheme="minorHAnsi"/>
                <w:color w:val="000000" w:themeColor="text1"/>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7A314098" w14:textId="77777777" w:rsidR="008549B5" w:rsidRDefault="008549B5">
            <w:pPr>
              <w:ind w:right="54"/>
              <w:rPr>
                <w:rFonts w:cstheme="minorHAnsi"/>
                <w:color w:val="000000" w:themeColor="text1"/>
                <w:sz w:val="20"/>
                <w:szCs w:val="20"/>
              </w:rPr>
            </w:pPr>
            <w:r>
              <w:rPr>
                <w:rFonts w:cstheme="minorHAnsi"/>
                <w:color w:val="000000" w:themeColor="text1"/>
                <w:sz w:val="20"/>
                <w:szCs w:val="20"/>
              </w:rPr>
              <w:t>NIE</w:t>
            </w:r>
            <w:r>
              <w:rPr>
                <w:rStyle w:val="Odkaznapoznmkupodiarou"/>
                <w:rFonts w:cstheme="minorHAnsi"/>
                <w:color w:val="000000" w:themeColor="text1"/>
              </w:rPr>
              <w:footnoteReference w:id="2"/>
            </w:r>
          </w:p>
        </w:tc>
      </w:tr>
    </w:tbl>
    <w:tbl>
      <w:tblPr>
        <w:tblW w:w="10065" w:type="dxa"/>
        <w:tblInd w:w="-147" w:type="dxa"/>
        <w:tblLayout w:type="fixed"/>
        <w:tblCellMar>
          <w:left w:w="70" w:type="dxa"/>
          <w:right w:w="70" w:type="dxa"/>
        </w:tblCellMar>
        <w:tblLook w:val="04A0" w:firstRow="1" w:lastRow="0" w:firstColumn="1" w:lastColumn="0" w:noHBand="0" w:noVBand="1"/>
      </w:tblPr>
      <w:tblGrid>
        <w:gridCol w:w="779"/>
        <w:gridCol w:w="3758"/>
        <w:gridCol w:w="1984"/>
        <w:gridCol w:w="1701"/>
        <w:gridCol w:w="1843"/>
      </w:tblGrid>
      <w:tr w:rsidR="008549B5" w14:paraId="4D7D4DAF" w14:textId="77777777" w:rsidTr="008549B5">
        <w:trPr>
          <w:trHeight w:val="624"/>
        </w:trPr>
        <w:tc>
          <w:tcPr>
            <w:tcW w:w="779" w:type="dxa"/>
            <w:tcBorders>
              <w:top w:val="single" w:sz="4" w:space="0" w:color="000000"/>
              <w:left w:val="single" w:sz="4" w:space="0" w:color="000000"/>
              <w:bottom w:val="single" w:sz="4" w:space="0" w:color="000000"/>
              <w:right w:val="nil"/>
            </w:tcBorders>
            <w:shd w:val="clear" w:color="auto" w:fill="BFBFBF"/>
            <w:vAlign w:val="center"/>
            <w:hideMark/>
          </w:tcPr>
          <w:p w14:paraId="546EE1F2" w14:textId="77777777" w:rsidR="008549B5" w:rsidRDefault="008549B5">
            <w:pPr>
              <w:spacing w:after="0"/>
              <w:jc w:val="center"/>
              <w:rPr>
                <w:rFonts w:cstheme="minorHAnsi"/>
                <w:b/>
                <w:color w:val="000000" w:themeColor="text1"/>
                <w:sz w:val="20"/>
                <w:szCs w:val="20"/>
              </w:rPr>
            </w:pPr>
            <w:r>
              <w:rPr>
                <w:rFonts w:cstheme="minorHAnsi"/>
                <w:b/>
                <w:color w:val="000000" w:themeColor="text1"/>
                <w:sz w:val="20"/>
                <w:szCs w:val="20"/>
              </w:rPr>
              <w:t>P.č.</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3CDEF641" w14:textId="77777777" w:rsidR="008549B5" w:rsidRDefault="008549B5">
            <w:pPr>
              <w:spacing w:after="0"/>
              <w:rPr>
                <w:rFonts w:cstheme="minorHAnsi"/>
                <w:b/>
                <w:color w:val="000000" w:themeColor="text1"/>
                <w:sz w:val="20"/>
                <w:szCs w:val="20"/>
              </w:rPr>
            </w:pPr>
            <w:r>
              <w:rPr>
                <w:rFonts w:cstheme="minorHAnsi"/>
                <w:b/>
                <w:color w:val="000000" w:themeColor="text1"/>
                <w:sz w:val="20"/>
                <w:szCs w:val="20"/>
              </w:rPr>
              <w:t>Názov položky</w:t>
            </w:r>
          </w:p>
        </w:tc>
        <w:tc>
          <w:tcPr>
            <w:tcW w:w="1984" w:type="dxa"/>
            <w:tcBorders>
              <w:top w:val="single" w:sz="4" w:space="0" w:color="000000"/>
              <w:left w:val="single" w:sz="4" w:space="0" w:color="000000"/>
              <w:bottom w:val="single" w:sz="4" w:space="0" w:color="000000"/>
              <w:right w:val="nil"/>
            </w:tcBorders>
            <w:shd w:val="clear" w:color="auto" w:fill="BFBFBF"/>
            <w:vAlign w:val="center"/>
            <w:hideMark/>
          </w:tcPr>
          <w:p w14:paraId="5099E052" w14:textId="77777777" w:rsidR="008549B5" w:rsidRDefault="008549B5">
            <w:pPr>
              <w:spacing w:after="0"/>
              <w:jc w:val="center"/>
              <w:rPr>
                <w:rFonts w:cstheme="minorHAnsi"/>
                <w:b/>
                <w:color w:val="000000" w:themeColor="text1"/>
                <w:sz w:val="20"/>
                <w:szCs w:val="20"/>
              </w:rPr>
            </w:pPr>
            <w:r>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3A3F9948" w14:textId="77777777" w:rsidR="008549B5" w:rsidRDefault="008549B5">
            <w:pPr>
              <w:spacing w:after="0"/>
              <w:jc w:val="center"/>
              <w:rPr>
                <w:rFonts w:cstheme="minorHAnsi"/>
                <w:b/>
                <w:color w:val="000000" w:themeColor="text1"/>
                <w:sz w:val="20"/>
                <w:szCs w:val="20"/>
              </w:rPr>
            </w:pPr>
            <w:r>
              <w:rPr>
                <w:rFonts w:cstheme="minorHAnsi"/>
                <w:b/>
                <w:color w:val="000000" w:themeColor="text1"/>
                <w:sz w:val="20"/>
                <w:szCs w:val="20"/>
              </w:rPr>
              <w:t>DPH</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4E843C9" w14:textId="77777777" w:rsidR="008549B5" w:rsidRDefault="008549B5">
            <w:pPr>
              <w:spacing w:after="0"/>
              <w:jc w:val="center"/>
              <w:rPr>
                <w:rFonts w:cstheme="minorHAnsi"/>
                <w:color w:val="000000" w:themeColor="text1"/>
                <w:sz w:val="20"/>
                <w:szCs w:val="20"/>
              </w:rPr>
            </w:pPr>
            <w:r>
              <w:rPr>
                <w:rFonts w:cstheme="minorHAnsi"/>
                <w:b/>
                <w:color w:val="000000" w:themeColor="text1"/>
                <w:sz w:val="20"/>
                <w:szCs w:val="20"/>
              </w:rPr>
              <w:t>Cena s DPH</w:t>
            </w:r>
          </w:p>
        </w:tc>
      </w:tr>
      <w:tr w:rsidR="008549B5" w14:paraId="69E4E740" w14:textId="77777777" w:rsidTr="008549B5">
        <w:trPr>
          <w:trHeight w:val="1063"/>
        </w:trPr>
        <w:tc>
          <w:tcPr>
            <w:tcW w:w="779" w:type="dxa"/>
            <w:tcBorders>
              <w:top w:val="single" w:sz="4" w:space="0" w:color="000000"/>
              <w:left w:val="single" w:sz="4" w:space="0" w:color="000000"/>
              <w:bottom w:val="single" w:sz="4" w:space="0" w:color="000000"/>
              <w:right w:val="nil"/>
            </w:tcBorders>
            <w:vAlign w:val="center"/>
            <w:hideMark/>
          </w:tcPr>
          <w:p w14:paraId="5B1A2058" w14:textId="77777777" w:rsidR="008549B5" w:rsidRDefault="008549B5">
            <w:pPr>
              <w:jc w:val="center"/>
              <w:rPr>
                <w:rFonts w:cstheme="minorHAnsi"/>
                <w:color w:val="000000" w:themeColor="text1"/>
                <w:sz w:val="20"/>
                <w:szCs w:val="20"/>
              </w:rPr>
            </w:pPr>
            <w:r>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1457ADC8" w14:textId="77777777" w:rsidR="008549B5" w:rsidRDefault="008549B5">
            <w:pPr>
              <w:rPr>
                <w:rFonts w:cstheme="minorHAnsi"/>
                <w:color w:val="000000" w:themeColor="text1"/>
                <w:sz w:val="20"/>
                <w:szCs w:val="20"/>
              </w:rPr>
            </w:pPr>
            <w:r>
              <w:rPr>
                <w:rFonts w:cstheme="minorHAnsi"/>
                <w:b/>
                <w:color w:val="000000" w:themeColor="text1"/>
                <w:sz w:val="20"/>
                <w:szCs w:val="20"/>
              </w:rPr>
              <w:t>Cena za celý predmet zákazky</w:t>
            </w:r>
            <w:r>
              <w:rPr>
                <w:rStyle w:val="Odkaznapoznmkupodiarou"/>
                <w:rFonts w:cstheme="minorHAnsi"/>
                <w:b/>
                <w:color w:val="000000" w:themeColor="text1"/>
              </w:rPr>
              <w:footnoteReference w:id="3"/>
            </w:r>
          </w:p>
        </w:tc>
        <w:tc>
          <w:tcPr>
            <w:tcW w:w="1984" w:type="dxa"/>
            <w:tcBorders>
              <w:top w:val="single" w:sz="4" w:space="0" w:color="000000"/>
              <w:left w:val="single" w:sz="4" w:space="0" w:color="000000"/>
              <w:bottom w:val="single" w:sz="4" w:space="0" w:color="000000"/>
              <w:right w:val="nil"/>
            </w:tcBorders>
            <w:vAlign w:val="center"/>
          </w:tcPr>
          <w:p w14:paraId="02B29505" w14:textId="77777777" w:rsidR="008549B5" w:rsidRDefault="008549B5">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180B9F9C" w14:textId="77777777" w:rsidR="008549B5" w:rsidRDefault="008549B5">
            <w:pPr>
              <w:snapToGrid w:val="0"/>
              <w:jc w:val="right"/>
              <w:rPr>
                <w:rFonts w:cstheme="minorHAnsi"/>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0F6DF65" w14:textId="77777777" w:rsidR="008549B5" w:rsidRDefault="008549B5">
            <w:pPr>
              <w:snapToGrid w:val="0"/>
              <w:jc w:val="right"/>
              <w:rPr>
                <w:rFonts w:cstheme="minorHAnsi"/>
                <w:color w:val="000000" w:themeColor="text1"/>
                <w:sz w:val="20"/>
                <w:szCs w:val="20"/>
              </w:rPr>
            </w:pPr>
          </w:p>
        </w:tc>
      </w:tr>
    </w:tbl>
    <w:p w14:paraId="0D887FFC" w14:textId="77777777" w:rsidR="008549B5" w:rsidRDefault="008549B5" w:rsidP="008549B5">
      <w:pPr>
        <w:spacing w:after="0"/>
        <w:jc w:val="both"/>
        <w:rPr>
          <w:rFonts w:cstheme="minorHAnsi"/>
          <w:b/>
          <w:color w:val="000000" w:themeColor="text1"/>
          <w:sz w:val="20"/>
          <w:szCs w:val="20"/>
        </w:rPr>
      </w:pPr>
      <w:r>
        <w:rPr>
          <w:rFonts w:cstheme="minorHAnsi"/>
          <w:b/>
          <w:color w:val="000000" w:themeColor="text1"/>
          <w:sz w:val="20"/>
          <w:szCs w:val="20"/>
          <w:u w:val="single"/>
        </w:rPr>
        <w:t>Uchádzač predloží aj podrobnú kalkuláciu ponukovej ceny v rozsahu oceneného Výkaz výmer a Krycieho listu rozpočtu vo formáte MS EXCEL ( alebo ekvivalent) s použitím vzorcov pre všetky matematické úkony.</w:t>
      </w:r>
      <w:r>
        <w:rPr>
          <w:rFonts w:cstheme="minorHAnsi"/>
          <w:b/>
          <w:color w:val="000000" w:themeColor="text1"/>
          <w:sz w:val="20"/>
          <w:szCs w:val="20"/>
        </w:rPr>
        <w:t xml:space="preserve"> </w:t>
      </w:r>
    </w:p>
    <w:p w14:paraId="48A29214" w14:textId="77777777" w:rsidR="008549B5" w:rsidRDefault="008549B5" w:rsidP="008549B5">
      <w:pPr>
        <w:tabs>
          <w:tab w:val="left" w:pos="567"/>
        </w:tabs>
        <w:spacing w:before="120" w:after="0"/>
        <w:jc w:val="both"/>
        <w:rPr>
          <w:rFonts w:cstheme="minorHAnsi"/>
          <w:color w:val="000000" w:themeColor="text1"/>
          <w:sz w:val="20"/>
          <w:szCs w:val="20"/>
        </w:rPr>
      </w:pPr>
      <w:r>
        <w:rPr>
          <w:rFonts w:cstheme="minorHAnsi"/>
          <w:color w:val="000000" w:themeColor="text1"/>
          <w:sz w:val="20"/>
          <w:szCs w:val="20"/>
        </w:rPr>
        <w:t xml:space="preserve">Uchádzač vyhlasuje, že cena za celý predmet zákazky zahŕňa všetky potrebné činnosti, práce a materiál, ktoré sú nevyhnutné na riadnu a úplnú realizáciu Diela a to bez ohľadu na akékoľvek obchodné zvyklosti bežné v odvetví stavebníctva a zahŕňa aj všetky ďalšie náklady súvisiace plnením záväzkov budúceho Zhotoviteľa podľa tejto výzvy na predkladanie ponúk a súťažných podkladov. </w:t>
      </w:r>
    </w:p>
    <w:p w14:paraId="1FCAF790" w14:textId="77777777" w:rsidR="008549B5" w:rsidRDefault="008549B5" w:rsidP="008549B5">
      <w:pPr>
        <w:jc w:val="both"/>
        <w:rPr>
          <w:rFonts w:cstheme="minorHAnsi"/>
          <w:bCs/>
          <w:color w:val="000000" w:themeColor="text1"/>
          <w:sz w:val="20"/>
          <w:szCs w:val="20"/>
        </w:rPr>
      </w:pPr>
    </w:p>
    <w:p w14:paraId="4888112D" w14:textId="77777777" w:rsidR="008549B5" w:rsidRPr="008549B5" w:rsidRDefault="008549B5" w:rsidP="008549B5">
      <w:pPr>
        <w:jc w:val="both"/>
        <w:rPr>
          <w:rFonts w:cstheme="minorHAnsi"/>
          <w:bCs/>
          <w:color w:val="000000" w:themeColor="text1"/>
          <w:sz w:val="20"/>
          <w:szCs w:val="20"/>
        </w:rPr>
      </w:pPr>
      <w:r>
        <w:rPr>
          <w:rFonts w:cstheme="minorHAnsi"/>
          <w:bCs/>
          <w:color w:val="000000" w:themeColor="text1"/>
          <w:sz w:val="20"/>
          <w:szCs w:val="20"/>
        </w:rPr>
        <w:t>V ..............................., dňa ..................</w:t>
      </w:r>
    </w:p>
    <w:p w14:paraId="2707B83A" w14:textId="77777777" w:rsidR="008549B5" w:rsidRDefault="008549B5" w:rsidP="008549B5">
      <w:pPr>
        <w:spacing w:after="0"/>
        <w:ind w:left="4248" w:firstLine="708"/>
        <w:jc w:val="both"/>
        <w:rPr>
          <w:rFonts w:cstheme="minorHAnsi"/>
          <w:bCs/>
          <w:color w:val="000000" w:themeColor="text1"/>
          <w:sz w:val="20"/>
          <w:szCs w:val="20"/>
        </w:rPr>
      </w:pPr>
    </w:p>
    <w:p w14:paraId="6E334A7B" w14:textId="77777777" w:rsidR="008549B5" w:rsidRDefault="008549B5" w:rsidP="008549B5">
      <w:pPr>
        <w:spacing w:after="0"/>
        <w:ind w:left="4248" w:firstLine="708"/>
        <w:jc w:val="both"/>
        <w:rPr>
          <w:rFonts w:cstheme="minorHAnsi"/>
          <w:bCs/>
          <w:color w:val="000000" w:themeColor="text1"/>
          <w:sz w:val="20"/>
          <w:szCs w:val="20"/>
        </w:rPr>
      </w:pPr>
      <w:r>
        <w:rPr>
          <w:rFonts w:cstheme="minorHAnsi"/>
          <w:bCs/>
          <w:color w:val="000000" w:themeColor="text1"/>
          <w:sz w:val="20"/>
          <w:szCs w:val="20"/>
        </w:rPr>
        <w:t>..................................................................</w:t>
      </w:r>
    </w:p>
    <w:p w14:paraId="40BD407A" w14:textId="77777777" w:rsidR="00937354" w:rsidRPr="00583FB9" w:rsidRDefault="00937354" w:rsidP="00937354">
      <w:pPr>
        <w:pStyle w:val="Bezriadkovania"/>
        <w:ind w:left="3540" w:firstLine="1416"/>
        <w:rPr>
          <w:rFonts w:asciiTheme="minorHAnsi" w:hAnsiTheme="minorHAnsi" w:cstheme="minorHAnsi"/>
          <w:i/>
          <w:sz w:val="18"/>
          <w:szCs w:val="18"/>
        </w:rPr>
      </w:pPr>
      <w:r w:rsidRPr="00583FB9">
        <w:rPr>
          <w:rFonts w:asciiTheme="minorHAnsi" w:hAnsiTheme="minorHAnsi" w:cstheme="minorHAnsi"/>
          <w:i/>
          <w:sz w:val="18"/>
          <w:szCs w:val="18"/>
        </w:rPr>
        <w:t>Meno a priezvisko štatutárneho zástupcu</w:t>
      </w:r>
    </w:p>
    <w:p w14:paraId="375F6276" w14:textId="77777777" w:rsidR="008549B5" w:rsidRPr="00937354" w:rsidRDefault="00937354" w:rsidP="00937354">
      <w:pPr>
        <w:pStyle w:val="Bezriadkovania"/>
        <w:rPr>
          <w:rFonts w:asciiTheme="minorHAnsi" w:hAnsiTheme="minorHAnsi" w:cstheme="minorHAnsi"/>
          <w:color w:val="000000"/>
          <w:sz w:val="20"/>
          <w:szCs w:val="20"/>
        </w:rPr>
      </w:pP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t xml:space="preserve">              názov  a pečiatka spoločnosti</w:t>
      </w:r>
      <w:r w:rsidR="008549B5">
        <w:rPr>
          <w:rStyle w:val="Odkaznapoznmkupodiarou"/>
          <w:rFonts w:cstheme="minorHAnsi"/>
          <w:bCs/>
          <w:color w:val="000000" w:themeColor="text1"/>
        </w:rPr>
        <w:footnoteReference w:id="4"/>
      </w:r>
    </w:p>
    <w:p w14:paraId="6151100C" w14:textId="77777777" w:rsidR="008549B5" w:rsidRDefault="008549B5" w:rsidP="008549B5">
      <w:pPr>
        <w:rPr>
          <w:rFonts w:eastAsiaTheme="majorEastAsia" w:cstheme="minorHAnsi"/>
          <w:b/>
          <w:bCs/>
          <w:color w:val="000000" w:themeColor="text1"/>
          <w:sz w:val="20"/>
          <w:szCs w:val="20"/>
        </w:rPr>
      </w:pPr>
      <w:r>
        <w:rPr>
          <w:rFonts w:cstheme="minorHAnsi"/>
          <w:color w:val="000000" w:themeColor="text1"/>
          <w:sz w:val="20"/>
          <w:szCs w:val="20"/>
        </w:rPr>
        <w:br w:type="page"/>
      </w:r>
    </w:p>
    <w:p w14:paraId="7DE18BA0" w14:textId="77777777" w:rsidR="00C85881" w:rsidRDefault="00C85881" w:rsidP="00C85881">
      <w:pPr>
        <w:spacing w:after="0"/>
        <w:jc w:val="center"/>
        <w:rPr>
          <w:rFonts w:eastAsia="Times New Roman" w:cstheme="minorHAnsi"/>
          <w:b/>
          <w:sz w:val="21"/>
          <w:szCs w:val="21"/>
        </w:rPr>
      </w:pPr>
    </w:p>
    <w:p w14:paraId="50B66F36" w14:textId="77777777" w:rsidR="00C85881" w:rsidRDefault="00C85881" w:rsidP="00C85881">
      <w:pPr>
        <w:spacing w:after="0"/>
        <w:jc w:val="center"/>
        <w:rPr>
          <w:rFonts w:eastAsia="Times New Roman" w:cstheme="minorHAnsi"/>
          <w:b/>
          <w:sz w:val="21"/>
          <w:szCs w:val="21"/>
        </w:rPr>
      </w:pPr>
    </w:p>
    <w:p w14:paraId="01D54EA7" w14:textId="77777777" w:rsidR="001D58A3" w:rsidRDefault="001D58A3" w:rsidP="001D58A3">
      <w:pPr>
        <w:pStyle w:val="Bezriadkovania"/>
        <w:jc w:val="center"/>
        <w:rPr>
          <w:b/>
          <w:sz w:val="28"/>
          <w:szCs w:val="32"/>
        </w:rPr>
      </w:pPr>
      <w:r>
        <w:rPr>
          <w:b/>
          <w:sz w:val="28"/>
          <w:szCs w:val="32"/>
        </w:rPr>
        <w:t>ČESTNÉ VYHLÁSENIE UCHÁDZAČA</w:t>
      </w:r>
    </w:p>
    <w:p w14:paraId="6F36FC96" w14:textId="77777777" w:rsidR="001D58A3" w:rsidRDefault="001D58A3" w:rsidP="001D58A3">
      <w:pPr>
        <w:pStyle w:val="Bezriadkovania"/>
        <w:jc w:val="center"/>
        <w:rPr>
          <w:b/>
          <w:sz w:val="32"/>
          <w:szCs w:val="32"/>
        </w:rPr>
      </w:pPr>
    </w:p>
    <w:p w14:paraId="2B84EEDF" w14:textId="77777777" w:rsidR="001D58A3" w:rsidRDefault="001D58A3" w:rsidP="001D58A3">
      <w:pPr>
        <w:shd w:val="clear" w:color="auto" w:fill="FFFFFF"/>
        <w:spacing w:after="0"/>
        <w:rPr>
          <w:rFonts w:cstheme="minorHAnsi"/>
          <w:bCs/>
          <w:color w:val="000000" w:themeColor="text1"/>
          <w:sz w:val="20"/>
          <w:szCs w:val="20"/>
        </w:rPr>
      </w:pPr>
    </w:p>
    <w:p w14:paraId="314D1AE4" w14:textId="77777777" w:rsidR="008B5118" w:rsidRDefault="008B5118" w:rsidP="008B5118">
      <w:pPr>
        <w:pStyle w:val="Bezriadkovania"/>
        <w:spacing w:after="240"/>
        <w:ind w:left="567" w:hanging="567"/>
        <w:rPr>
          <w:rFonts w:asciiTheme="minorHAnsi" w:hAnsiTheme="minorHAnsi" w:cstheme="minorHAnsi"/>
          <w:sz w:val="20"/>
          <w:szCs w:val="20"/>
        </w:rPr>
      </w:pPr>
      <w:bookmarkStart w:id="18" w:name="_Hlk5282723"/>
      <w:r>
        <w:rPr>
          <w:rFonts w:asciiTheme="minorHAnsi" w:hAnsiTheme="minorHAnsi" w:cstheme="minorHAnsi"/>
          <w:sz w:val="20"/>
          <w:szCs w:val="20"/>
        </w:rPr>
        <w:t xml:space="preserve">Ako  štatutárny zástupca uchádzača:..................................................................................................., </w:t>
      </w:r>
    </w:p>
    <w:p w14:paraId="760D7B03" w14:textId="77777777" w:rsidR="008B5118" w:rsidRDefault="008B5118" w:rsidP="008B5118">
      <w:pPr>
        <w:pStyle w:val="Bezriadkovania"/>
        <w:spacing w:after="240"/>
        <w:ind w:left="567" w:hanging="567"/>
        <w:rPr>
          <w:rFonts w:asciiTheme="minorHAnsi" w:hAnsiTheme="minorHAnsi" w:cstheme="minorHAnsi"/>
          <w:sz w:val="20"/>
          <w:szCs w:val="20"/>
        </w:rPr>
      </w:pPr>
      <w:r>
        <w:rPr>
          <w:rFonts w:asciiTheme="minorHAnsi" w:hAnsiTheme="minorHAnsi" w:cstheme="minorHAnsi"/>
          <w:sz w:val="20"/>
          <w:szCs w:val="20"/>
        </w:rPr>
        <w:t xml:space="preserve">so sídlom .............................................................................................,  IČO: .......................................... </w:t>
      </w:r>
    </w:p>
    <w:p w14:paraId="24141E01" w14:textId="7445B567" w:rsidR="0026274D" w:rsidRDefault="0026274D" w:rsidP="001D58A3">
      <w:pPr>
        <w:pStyle w:val="Bezriadkovania"/>
        <w:spacing w:after="240"/>
        <w:jc w:val="both"/>
        <w:rPr>
          <w:rFonts w:cstheme="minorHAnsi"/>
          <w:color w:val="000000" w:themeColor="text1"/>
        </w:rPr>
      </w:pPr>
    </w:p>
    <w:bookmarkEnd w:id="18"/>
    <w:p w14:paraId="11E49A87" w14:textId="77777777" w:rsidR="0026274D" w:rsidRPr="00501CCD" w:rsidRDefault="0026274D" w:rsidP="0026274D">
      <w:pPr>
        <w:pStyle w:val="Bezriadkovania"/>
        <w:spacing w:after="240"/>
        <w:jc w:val="center"/>
        <w:rPr>
          <w:rFonts w:asciiTheme="minorHAnsi" w:hAnsiTheme="minorHAnsi" w:cstheme="minorHAnsi"/>
          <w:b/>
          <w:bCs/>
          <w:sz w:val="20"/>
          <w:szCs w:val="20"/>
        </w:rPr>
      </w:pPr>
      <w:r w:rsidRPr="00501CCD">
        <w:rPr>
          <w:rFonts w:asciiTheme="minorHAnsi" w:hAnsiTheme="minorHAnsi" w:cstheme="minorHAnsi"/>
          <w:b/>
          <w:bCs/>
          <w:sz w:val="20"/>
          <w:szCs w:val="20"/>
        </w:rPr>
        <w:t>týmto čestne vyhlasujem, že</w:t>
      </w:r>
    </w:p>
    <w:p w14:paraId="0A08EBE9" w14:textId="77777777" w:rsidR="0026274D" w:rsidRPr="00501CCD" w:rsidRDefault="0026274D" w:rsidP="0026274D">
      <w:pPr>
        <w:pStyle w:val="Bezriadkovania"/>
        <w:spacing w:after="240"/>
        <w:jc w:val="center"/>
        <w:rPr>
          <w:rFonts w:asciiTheme="minorHAnsi" w:hAnsiTheme="minorHAnsi" w:cstheme="minorHAnsi"/>
          <w:b/>
          <w:bCs/>
          <w:sz w:val="20"/>
          <w:szCs w:val="20"/>
        </w:rPr>
      </w:pPr>
    </w:p>
    <w:p w14:paraId="134F0C55" w14:textId="2732F3F6" w:rsidR="0026274D" w:rsidRDefault="0026274D" w:rsidP="0026274D">
      <w:pPr>
        <w:pStyle w:val="Odsekzoznamu"/>
        <w:numPr>
          <w:ilvl w:val="0"/>
          <w:numId w:val="26"/>
        </w:numPr>
        <w:shd w:val="clear" w:color="auto" w:fill="FFFFFF"/>
        <w:spacing w:after="14" w:line="302" w:lineRule="auto"/>
        <w:ind w:left="0" w:firstLine="12"/>
        <w:jc w:val="both"/>
        <w:rPr>
          <w:rFonts w:cstheme="minorHAnsi"/>
          <w:b/>
          <w:bCs/>
          <w:sz w:val="20"/>
          <w:szCs w:val="20"/>
        </w:rPr>
      </w:pPr>
      <w:r w:rsidRPr="00501CCD">
        <w:rPr>
          <w:rFonts w:cstheme="minorHAnsi"/>
          <w:b/>
          <w:bCs/>
          <w:sz w:val="20"/>
          <w:szCs w:val="20"/>
        </w:rPr>
        <w:t>Spĺňam podmienky účasti  týkajúce sa Osobného postavenia požadované verejným obstarávateľom.</w:t>
      </w:r>
    </w:p>
    <w:p w14:paraId="68C5FC7B" w14:textId="77777777" w:rsidR="0026274D" w:rsidRDefault="0026274D" w:rsidP="0026274D">
      <w:pPr>
        <w:pStyle w:val="Odsekzoznamu"/>
        <w:shd w:val="clear" w:color="auto" w:fill="FFFFFF"/>
        <w:spacing w:after="14" w:line="302" w:lineRule="auto"/>
        <w:ind w:left="12"/>
        <w:jc w:val="both"/>
        <w:rPr>
          <w:rFonts w:cstheme="minorHAnsi"/>
          <w:b/>
          <w:bCs/>
          <w:sz w:val="20"/>
          <w:szCs w:val="20"/>
        </w:rPr>
      </w:pPr>
    </w:p>
    <w:p w14:paraId="12C42091" w14:textId="77777777" w:rsidR="0026274D" w:rsidRDefault="0026274D" w:rsidP="0026274D">
      <w:pPr>
        <w:pStyle w:val="Odsekzoznamu"/>
        <w:numPr>
          <w:ilvl w:val="0"/>
          <w:numId w:val="26"/>
        </w:numPr>
        <w:shd w:val="clear" w:color="auto" w:fill="FFFFFF"/>
        <w:spacing w:after="14" w:line="302" w:lineRule="auto"/>
        <w:ind w:left="0" w:firstLine="12"/>
        <w:jc w:val="both"/>
        <w:rPr>
          <w:rFonts w:cstheme="minorHAnsi"/>
          <w:b/>
          <w:bCs/>
          <w:sz w:val="20"/>
          <w:szCs w:val="20"/>
        </w:rPr>
      </w:pPr>
      <w:r>
        <w:rPr>
          <w:rFonts w:cstheme="minorHAnsi"/>
          <w:b/>
          <w:bCs/>
          <w:sz w:val="20"/>
          <w:szCs w:val="20"/>
        </w:rPr>
        <w:t xml:space="preserve">Spĺňam podmienky účasti týkajúce sa Finančného a ekonomického postavenia požadované verejným </w:t>
      </w:r>
    </w:p>
    <w:p w14:paraId="28979F75" w14:textId="467865F9" w:rsidR="0026274D" w:rsidRPr="0026274D" w:rsidRDefault="0026274D" w:rsidP="0026274D">
      <w:pPr>
        <w:shd w:val="clear" w:color="auto" w:fill="FFFFFF"/>
        <w:spacing w:after="14" w:line="302" w:lineRule="auto"/>
        <w:ind w:left="372" w:firstLine="336"/>
        <w:jc w:val="both"/>
        <w:rPr>
          <w:rFonts w:cstheme="minorHAnsi"/>
          <w:b/>
          <w:bCs/>
          <w:sz w:val="20"/>
          <w:szCs w:val="20"/>
        </w:rPr>
      </w:pPr>
      <w:r w:rsidRPr="0026274D">
        <w:rPr>
          <w:rFonts w:cstheme="minorHAnsi"/>
          <w:b/>
          <w:bCs/>
          <w:sz w:val="20"/>
          <w:szCs w:val="20"/>
        </w:rPr>
        <w:t>obstarávateľom</w:t>
      </w:r>
      <w:r>
        <w:rPr>
          <w:rFonts w:cstheme="minorHAnsi"/>
          <w:b/>
          <w:bCs/>
          <w:sz w:val="20"/>
          <w:szCs w:val="20"/>
        </w:rPr>
        <w:t>.</w:t>
      </w:r>
    </w:p>
    <w:tbl>
      <w:tblPr>
        <w:tblStyle w:val="Mriekatabuky"/>
        <w:tblpPr w:leftFromText="141" w:rightFromText="141" w:vertAnchor="text" w:horzAnchor="margin" w:tblpXSpec="right" w:tblpY="-57"/>
        <w:tblW w:w="9082" w:type="dxa"/>
        <w:tblLook w:val="04A0" w:firstRow="1" w:lastRow="0" w:firstColumn="1" w:lastColumn="0" w:noHBand="0" w:noVBand="1"/>
      </w:tblPr>
      <w:tblGrid>
        <w:gridCol w:w="4537"/>
        <w:gridCol w:w="2277"/>
        <w:gridCol w:w="2268"/>
      </w:tblGrid>
      <w:tr w:rsidR="008B5118" w:rsidRPr="00501CCD" w14:paraId="6CCC5265" w14:textId="77777777" w:rsidTr="001062A3">
        <w:trPr>
          <w:trHeight w:val="510"/>
        </w:trPr>
        <w:tc>
          <w:tcPr>
            <w:tcW w:w="4537" w:type="dxa"/>
            <w:tcBorders>
              <w:top w:val="single" w:sz="4" w:space="0" w:color="auto"/>
              <w:left w:val="single" w:sz="4" w:space="0" w:color="auto"/>
              <w:bottom w:val="single" w:sz="4" w:space="0" w:color="auto"/>
              <w:right w:val="single" w:sz="4" w:space="0" w:color="auto"/>
            </w:tcBorders>
            <w:vAlign w:val="center"/>
            <w:hideMark/>
          </w:tcPr>
          <w:p w14:paraId="5236CC24" w14:textId="77777777" w:rsidR="008B5118" w:rsidRPr="00501CCD" w:rsidRDefault="008B5118" w:rsidP="001062A3">
            <w:pPr>
              <w:rPr>
                <w:rFonts w:cstheme="minorHAnsi"/>
                <w:bCs/>
                <w:sz w:val="20"/>
                <w:szCs w:val="20"/>
              </w:rPr>
            </w:pPr>
            <w:r w:rsidRPr="00501CCD">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B426E1A" w14:textId="77777777" w:rsidR="008B5118" w:rsidRPr="00501CCD" w:rsidRDefault="008B5118" w:rsidP="001062A3">
            <w:pPr>
              <w:ind w:right="54"/>
              <w:rPr>
                <w:rFonts w:cstheme="minorHAnsi"/>
                <w:bCs/>
                <w:sz w:val="20"/>
                <w:szCs w:val="20"/>
              </w:rPr>
            </w:pPr>
            <w:r w:rsidRPr="00501CCD">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8699EF" w14:textId="77777777" w:rsidR="008B5118" w:rsidRPr="00501CCD" w:rsidRDefault="008B5118" w:rsidP="001062A3">
            <w:pPr>
              <w:ind w:right="54"/>
              <w:rPr>
                <w:rFonts w:cstheme="minorHAnsi"/>
                <w:bCs/>
                <w:sz w:val="20"/>
                <w:szCs w:val="20"/>
              </w:rPr>
            </w:pPr>
            <w:r w:rsidRPr="00501CCD">
              <w:rPr>
                <w:rFonts w:cstheme="minorHAnsi"/>
                <w:bCs/>
                <w:sz w:val="20"/>
                <w:szCs w:val="20"/>
              </w:rPr>
              <w:t>NIE</w:t>
            </w:r>
          </w:p>
        </w:tc>
      </w:tr>
    </w:tbl>
    <w:p w14:paraId="5A98E5AE" w14:textId="77777777" w:rsidR="0026274D" w:rsidRPr="00501CCD" w:rsidRDefault="0026274D" w:rsidP="0026274D">
      <w:pPr>
        <w:shd w:val="clear" w:color="auto" w:fill="FFFFFF"/>
        <w:spacing w:after="14" w:line="302" w:lineRule="auto"/>
        <w:ind w:left="22" w:hanging="10"/>
        <w:jc w:val="both"/>
        <w:rPr>
          <w:rFonts w:cstheme="minorHAnsi"/>
          <w:bCs/>
          <w:sz w:val="20"/>
          <w:szCs w:val="20"/>
        </w:rPr>
      </w:pPr>
    </w:p>
    <w:p w14:paraId="7F2D3538" w14:textId="77777777" w:rsidR="0026274D" w:rsidRDefault="0026274D" w:rsidP="0026274D">
      <w:pPr>
        <w:shd w:val="clear" w:color="auto" w:fill="FFFFFF"/>
        <w:spacing w:after="14" w:line="302" w:lineRule="auto"/>
        <w:ind w:left="22" w:hanging="10"/>
        <w:jc w:val="both"/>
        <w:rPr>
          <w:rFonts w:cstheme="minorHAnsi"/>
          <w:b/>
          <w:sz w:val="20"/>
          <w:szCs w:val="20"/>
        </w:rPr>
      </w:pPr>
      <w:r>
        <w:rPr>
          <w:rFonts w:cstheme="minorHAnsi"/>
          <w:b/>
          <w:bCs/>
          <w:sz w:val="20"/>
          <w:szCs w:val="20"/>
        </w:rPr>
        <w:t>3</w:t>
      </w:r>
      <w:r w:rsidRPr="00501CCD">
        <w:rPr>
          <w:rFonts w:cstheme="minorHAnsi"/>
          <w:b/>
          <w:bCs/>
          <w:sz w:val="20"/>
          <w:szCs w:val="20"/>
        </w:rPr>
        <w:t>.</w:t>
      </w:r>
      <w:r w:rsidRPr="00501CCD">
        <w:rPr>
          <w:rFonts w:cstheme="minorHAnsi"/>
          <w:sz w:val="20"/>
          <w:szCs w:val="20"/>
        </w:rPr>
        <w:t xml:space="preserve"> </w:t>
      </w:r>
      <w:r w:rsidRPr="00501CCD">
        <w:rPr>
          <w:rFonts w:cstheme="minorHAnsi"/>
          <w:sz w:val="20"/>
          <w:szCs w:val="20"/>
        </w:rPr>
        <w:tab/>
      </w:r>
      <w:r w:rsidRPr="00501CCD">
        <w:rPr>
          <w:rFonts w:cstheme="minorHAnsi"/>
          <w:b/>
          <w:sz w:val="20"/>
          <w:szCs w:val="20"/>
        </w:rPr>
        <w:t xml:space="preserve">Spĺňam podmienky účasti týkajúce sa Technickej spôsobilosti a odbornej spôsobilosti požadované </w:t>
      </w:r>
    </w:p>
    <w:p w14:paraId="36B02505" w14:textId="13ECD17C" w:rsidR="0026274D" w:rsidRPr="00501CCD" w:rsidRDefault="0026274D" w:rsidP="0026274D">
      <w:pPr>
        <w:shd w:val="clear" w:color="auto" w:fill="FFFFFF"/>
        <w:spacing w:after="14" w:line="302" w:lineRule="auto"/>
        <w:ind w:left="22" w:firstLine="686"/>
        <w:jc w:val="both"/>
        <w:rPr>
          <w:rFonts w:cstheme="minorHAnsi"/>
          <w:b/>
          <w:sz w:val="20"/>
          <w:szCs w:val="20"/>
        </w:rPr>
      </w:pPr>
      <w:r w:rsidRPr="00501CCD">
        <w:rPr>
          <w:rFonts w:cstheme="minorHAnsi"/>
          <w:b/>
          <w:sz w:val="20"/>
          <w:szCs w:val="20"/>
        </w:rPr>
        <w:t>verejným obstarávateľom.</w:t>
      </w:r>
    </w:p>
    <w:p w14:paraId="1E88FE5F" w14:textId="77777777" w:rsidR="0026274D" w:rsidRPr="00501CCD" w:rsidRDefault="0026274D" w:rsidP="0026274D">
      <w:pPr>
        <w:shd w:val="clear" w:color="auto" w:fill="FFFFFF"/>
        <w:spacing w:after="14" w:line="302" w:lineRule="auto"/>
        <w:ind w:left="22" w:hanging="10"/>
        <w:jc w:val="both"/>
        <w:rPr>
          <w:rFonts w:cstheme="minorHAnsi"/>
          <w:sz w:val="20"/>
          <w:szCs w:val="20"/>
        </w:rPr>
      </w:pPr>
    </w:p>
    <w:tbl>
      <w:tblPr>
        <w:tblStyle w:val="Mriekatabuky"/>
        <w:tblpPr w:leftFromText="141" w:rightFromText="141" w:vertAnchor="text" w:horzAnchor="margin" w:tblpXSpec="right" w:tblpY="-57"/>
        <w:tblW w:w="9082" w:type="dxa"/>
        <w:tblLook w:val="04A0" w:firstRow="1" w:lastRow="0" w:firstColumn="1" w:lastColumn="0" w:noHBand="0" w:noVBand="1"/>
      </w:tblPr>
      <w:tblGrid>
        <w:gridCol w:w="4537"/>
        <w:gridCol w:w="2277"/>
        <w:gridCol w:w="2268"/>
      </w:tblGrid>
      <w:tr w:rsidR="0026274D" w:rsidRPr="00501CCD" w14:paraId="5B75A156" w14:textId="77777777" w:rsidTr="0026274D">
        <w:trPr>
          <w:trHeight w:val="510"/>
        </w:trPr>
        <w:tc>
          <w:tcPr>
            <w:tcW w:w="4537" w:type="dxa"/>
            <w:tcBorders>
              <w:top w:val="single" w:sz="4" w:space="0" w:color="auto"/>
              <w:left w:val="single" w:sz="4" w:space="0" w:color="auto"/>
              <w:bottom w:val="single" w:sz="4" w:space="0" w:color="auto"/>
              <w:right w:val="single" w:sz="4" w:space="0" w:color="auto"/>
            </w:tcBorders>
            <w:vAlign w:val="center"/>
            <w:hideMark/>
          </w:tcPr>
          <w:p w14:paraId="089335EB" w14:textId="77777777" w:rsidR="0026274D" w:rsidRPr="00501CCD" w:rsidRDefault="0026274D" w:rsidP="0042649E">
            <w:pPr>
              <w:rPr>
                <w:rFonts w:cstheme="minorHAnsi"/>
                <w:bCs/>
                <w:sz w:val="20"/>
                <w:szCs w:val="20"/>
              </w:rPr>
            </w:pPr>
            <w:r w:rsidRPr="00501CCD">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2881CB7" w14:textId="77777777" w:rsidR="0026274D" w:rsidRPr="00501CCD" w:rsidRDefault="0026274D" w:rsidP="0042649E">
            <w:pPr>
              <w:ind w:right="54"/>
              <w:rPr>
                <w:rFonts w:cstheme="minorHAnsi"/>
                <w:bCs/>
                <w:sz w:val="20"/>
                <w:szCs w:val="20"/>
              </w:rPr>
            </w:pPr>
            <w:r w:rsidRPr="00501CCD">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C24FA2" w14:textId="77777777" w:rsidR="0026274D" w:rsidRPr="00501CCD" w:rsidRDefault="0026274D" w:rsidP="0042649E">
            <w:pPr>
              <w:ind w:right="54"/>
              <w:rPr>
                <w:rFonts w:cstheme="minorHAnsi"/>
                <w:bCs/>
                <w:sz w:val="20"/>
                <w:szCs w:val="20"/>
              </w:rPr>
            </w:pPr>
            <w:r w:rsidRPr="00501CCD">
              <w:rPr>
                <w:rFonts w:cstheme="minorHAnsi"/>
                <w:bCs/>
                <w:sz w:val="20"/>
                <w:szCs w:val="20"/>
              </w:rPr>
              <w:t>NIE</w:t>
            </w:r>
          </w:p>
        </w:tc>
      </w:tr>
    </w:tbl>
    <w:p w14:paraId="4ABB55E1" w14:textId="41836022" w:rsidR="0026274D" w:rsidRDefault="0026274D" w:rsidP="0026274D">
      <w:pPr>
        <w:shd w:val="clear" w:color="auto" w:fill="FFFFFF"/>
        <w:spacing w:after="14" w:line="302" w:lineRule="auto"/>
        <w:ind w:left="22" w:hanging="10"/>
        <w:jc w:val="both"/>
        <w:rPr>
          <w:rFonts w:cstheme="minorHAnsi"/>
          <w:sz w:val="20"/>
          <w:szCs w:val="20"/>
        </w:rPr>
      </w:pPr>
    </w:p>
    <w:p w14:paraId="680BCD78" w14:textId="6585B33C" w:rsidR="0026274D" w:rsidRPr="00501CCD" w:rsidRDefault="0026274D" w:rsidP="0026274D">
      <w:pPr>
        <w:shd w:val="clear" w:color="auto" w:fill="FFFFFF"/>
        <w:spacing w:after="14" w:line="302" w:lineRule="auto"/>
        <w:jc w:val="both"/>
        <w:rPr>
          <w:rFonts w:cstheme="minorHAnsi"/>
          <w:sz w:val="20"/>
          <w:szCs w:val="20"/>
        </w:rPr>
      </w:pPr>
    </w:p>
    <w:p w14:paraId="0FDA7953" w14:textId="77777777" w:rsidR="0026274D" w:rsidRPr="00501CCD" w:rsidRDefault="0026274D" w:rsidP="0026274D">
      <w:pPr>
        <w:shd w:val="clear" w:color="auto" w:fill="FFFFFF"/>
        <w:spacing w:after="14" w:line="302" w:lineRule="auto"/>
        <w:ind w:left="22" w:hanging="10"/>
        <w:jc w:val="both"/>
        <w:rPr>
          <w:rFonts w:cstheme="minorHAnsi"/>
          <w:sz w:val="20"/>
          <w:szCs w:val="20"/>
        </w:rPr>
      </w:pPr>
    </w:p>
    <w:p w14:paraId="4B6D1DCC" w14:textId="77777777" w:rsidR="0026274D" w:rsidRPr="00501CCD" w:rsidRDefault="0026274D" w:rsidP="0026274D">
      <w:pPr>
        <w:shd w:val="clear" w:color="auto" w:fill="FFFFFF"/>
        <w:spacing w:after="14" w:line="302" w:lineRule="auto"/>
        <w:ind w:left="22" w:hanging="10"/>
        <w:jc w:val="both"/>
        <w:rPr>
          <w:rFonts w:cstheme="minorHAnsi"/>
          <w:bCs/>
          <w:sz w:val="20"/>
          <w:szCs w:val="20"/>
        </w:rPr>
      </w:pPr>
      <w:r w:rsidRPr="00501CCD">
        <w:rPr>
          <w:rFonts w:cstheme="minorHAnsi"/>
          <w:bCs/>
          <w:sz w:val="20"/>
          <w:szCs w:val="20"/>
        </w:rPr>
        <w:t>Prehlasujem, že na základe písomnej žiadosti predložím verejnému obstarávateľovi doklady preukazujúce splnenie podmienok účasti, predbežne nahradené týmto čestným vyhlásením.</w:t>
      </w:r>
    </w:p>
    <w:p w14:paraId="341D013D" w14:textId="77777777" w:rsidR="0026274D" w:rsidRPr="00501CCD" w:rsidRDefault="0026274D" w:rsidP="0026274D">
      <w:pPr>
        <w:pStyle w:val="Bezriadkovania"/>
        <w:jc w:val="both"/>
        <w:rPr>
          <w:rFonts w:asciiTheme="minorHAnsi" w:hAnsiTheme="minorHAnsi" w:cstheme="minorHAnsi"/>
          <w:b/>
          <w:bCs/>
          <w:color w:val="000000" w:themeColor="text1"/>
          <w:sz w:val="20"/>
          <w:szCs w:val="20"/>
        </w:rPr>
      </w:pPr>
    </w:p>
    <w:p w14:paraId="57C54ABD" w14:textId="77777777" w:rsidR="0026274D" w:rsidRPr="00501CCD" w:rsidRDefault="0026274D" w:rsidP="0026274D">
      <w:pPr>
        <w:pStyle w:val="Bezriadkovania"/>
        <w:jc w:val="both"/>
        <w:rPr>
          <w:rFonts w:asciiTheme="minorHAnsi" w:hAnsiTheme="minorHAnsi" w:cstheme="minorHAnsi"/>
          <w:color w:val="000000" w:themeColor="text1"/>
          <w:sz w:val="20"/>
          <w:szCs w:val="20"/>
        </w:rPr>
      </w:pPr>
    </w:p>
    <w:p w14:paraId="46D11CBC" w14:textId="77777777" w:rsidR="0026274D" w:rsidRPr="00501CCD" w:rsidRDefault="0026274D" w:rsidP="0026274D">
      <w:pPr>
        <w:pStyle w:val="Bezriadkovania"/>
        <w:jc w:val="both"/>
        <w:rPr>
          <w:rFonts w:asciiTheme="minorHAnsi" w:hAnsiTheme="minorHAnsi" w:cstheme="minorHAnsi"/>
          <w:color w:val="000000" w:themeColor="text1"/>
          <w:sz w:val="20"/>
          <w:szCs w:val="20"/>
        </w:rPr>
      </w:pPr>
    </w:p>
    <w:p w14:paraId="5F483D99" w14:textId="77777777" w:rsidR="0026274D" w:rsidRPr="00501CCD" w:rsidRDefault="0026274D" w:rsidP="0026274D">
      <w:pPr>
        <w:pStyle w:val="Bezriadkovania"/>
        <w:jc w:val="both"/>
        <w:rPr>
          <w:rFonts w:cstheme="minorHAnsi"/>
          <w:color w:val="000000" w:themeColor="text1"/>
          <w:sz w:val="20"/>
          <w:szCs w:val="20"/>
        </w:rPr>
      </w:pPr>
    </w:p>
    <w:p w14:paraId="71700699" w14:textId="77777777" w:rsidR="0026274D" w:rsidRPr="00501CCD" w:rsidRDefault="0026274D" w:rsidP="0026274D">
      <w:pPr>
        <w:pStyle w:val="Bezriadkovania"/>
        <w:jc w:val="both"/>
        <w:rPr>
          <w:rFonts w:cstheme="minorHAnsi"/>
          <w:color w:val="000000" w:themeColor="text1"/>
          <w:sz w:val="20"/>
          <w:szCs w:val="20"/>
        </w:rPr>
      </w:pPr>
    </w:p>
    <w:p w14:paraId="71BA0AA0" w14:textId="77777777" w:rsidR="0026274D" w:rsidRPr="00501CCD" w:rsidRDefault="0026274D" w:rsidP="0026274D">
      <w:pPr>
        <w:pStyle w:val="Bezriadkovania"/>
        <w:jc w:val="both"/>
        <w:rPr>
          <w:rFonts w:cstheme="minorHAnsi"/>
          <w:color w:val="000000" w:themeColor="text1"/>
          <w:sz w:val="20"/>
          <w:szCs w:val="20"/>
        </w:rPr>
      </w:pPr>
    </w:p>
    <w:p w14:paraId="09367D76" w14:textId="77777777" w:rsidR="0026274D" w:rsidRPr="00501CCD" w:rsidRDefault="0026274D" w:rsidP="0026274D">
      <w:pPr>
        <w:pStyle w:val="Bezriadkovania"/>
        <w:jc w:val="both"/>
        <w:rPr>
          <w:rFonts w:cstheme="minorHAnsi"/>
          <w:color w:val="000000" w:themeColor="text1"/>
          <w:sz w:val="20"/>
          <w:szCs w:val="20"/>
        </w:rPr>
      </w:pPr>
    </w:p>
    <w:p w14:paraId="0A77C98C" w14:textId="77777777" w:rsidR="0026274D" w:rsidRPr="00501CCD" w:rsidRDefault="0026274D" w:rsidP="0026274D">
      <w:pPr>
        <w:pStyle w:val="Bezriadkovania"/>
        <w:jc w:val="both"/>
        <w:rPr>
          <w:rFonts w:cstheme="minorHAnsi"/>
          <w:color w:val="000000" w:themeColor="text1"/>
          <w:sz w:val="20"/>
          <w:szCs w:val="20"/>
        </w:rPr>
      </w:pPr>
      <w:r w:rsidRPr="00501CCD">
        <w:rPr>
          <w:rFonts w:cstheme="minorHAnsi"/>
          <w:color w:val="000000" w:themeColor="text1"/>
          <w:sz w:val="20"/>
          <w:szCs w:val="20"/>
        </w:rPr>
        <w:t>v ..........................., dňa ...................</w:t>
      </w:r>
    </w:p>
    <w:p w14:paraId="307BC3BF" w14:textId="77777777" w:rsidR="0026274D" w:rsidRPr="00501CCD" w:rsidRDefault="0026274D" w:rsidP="0026274D">
      <w:pPr>
        <w:pStyle w:val="Bezriadkovania"/>
        <w:jc w:val="both"/>
        <w:rPr>
          <w:rFonts w:cstheme="minorHAnsi"/>
          <w:color w:val="000000" w:themeColor="text1"/>
          <w:sz w:val="20"/>
          <w:szCs w:val="20"/>
        </w:rPr>
      </w:pPr>
    </w:p>
    <w:p w14:paraId="17113F98" w14:textId="77777777" w:rsidR="0026274D" w:rsidRPr="00501CCD" w:rsidRDefault="0026274D" w:rsidP="0026274D">
      <w:pPr>
        <w:pStyle w:val="Bezriadkovania"/>
        <w:jc w:val="both"/>
        <w:rPr>
          <w:rFonts w:cstheme="minorHAnsi"/>
          <w:color w:val="000000" w:themeColor="text1"/>
          <w:sz w:val="20"/>
          <w:szCs w:val="20"/>
        </w:rPr>
      </w:pPr>
    </w:p>
    <w:p w14:paraId="0BC16F75" w14:textId="77777777" w:rsidR="0026274D" w:rsidRPr="00501CCD" w:rsidRDefault="0026274D" w:rsidP="0026274D">
      <w:pPr>
        <w:pStyle w:val="Bezriadkovania"/>
        <w:jc w:val="both"/>
        <w:rPr>
          <w:rFonts w:cstheme="minorHAnsi"/>
          <w:color w:val="000000" w:themeColor="text1"/>
          <w:sz w:val="20"/>
          <w:szCs w:val="20"/>
        </w:rPr>
      </w:pPr>
    </w:p>
    <w:p w14:paraId="13E61B13" w14:textId="77777777" w:rsidR="001D58A3" w:rsidRDefault="001D58A3" w:rsidP="001D58A3">
      <w:pPr>
        <w:pStyle w:val="Bezriadkovania"/>
        <w:jc w:val="both"/>
        <w:rPr>
          <w:rFonts w:cstheme="minorHAnsi"/>
          <w:color w:val="000000" w:themeColor="text1"/>
        </w:rPr>
      </w:pPr>
    </w:p>
    <w:p w14:paraId="7DA965F1" w14:textId="77777777" w:rsidR="001D58A3" w:rsidRDefault="001D58A3" w:rsidP="001D58A3">
      <w:pPr>
        <w:pStyle w:val="Bezriadkovania"/>
        <w:jc w:val="both"/>
        <w:rPr>
          <w:rFonts w:cstheme="minorHAnsi"/>
          <w:color w:val="000000" w:themeColor="text1"/>
        </w:rPr>
      </w:pPr>
    </w:p>
    <w:p w14:paraId="66B8CEAD" w14:textId="77777777" w:rsidR="001D58A3" w:rsidRDefault="001D58A3" w:rsidP="001D58A3">
      <w:pPr>
        <w:pStyle w:val="Bezriadkovania"/>
        <w:jc w:val="both"/>
        <w:rPr>
          <w:rFonts w:cstheme="minorHAnsi"/>
          <w:color w:val="000000" w:themeColor="text1"/>
        </w:rPr>
      </w:pPr>
    </w:p>
    <w:p w14:paraId="5ADDB410" w14:textId="77777777" w:rsidR="001D58A3" w:rsidRDefault="001D58A3" w:rsidP="001D58A3">
      <w:pPr>
        <w:pStyle w:val="Bezriadkovania"/>
        <w:jc w:val="both"/>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w:t>
      </w:r>
    </w:p>
    <w:p w14:paraId="0651B543" w14:textId="77777777" w:rsidR="001D58A3" w:rsidRDefault="001D58A3" w:rsidP="001D58A3">
      <w:pPr>
        <w:pStyle w:val="Bezriadkovania"/>
        <w:ind w:left="3540" w:firstLine="1416"/>
        <w:rPr>
          <w:i/>
          <w:sz w:val="18"/>
          <w:szCs w:val="18"/>
        </w:rPr>
      </w:pPr>
      <w:r>
        <w:rPr>
          <w:i/>
          <w:sz w:val="18"/>
          <w:szCs w:val="18"/>
        </w:rPr>
        <w:t>Meno a priezvisko štatutárneho zástupcu</w:t>
      </w:r>
    </w:p>
    <w:p w14:paraId="07A390F4" w14:textId="77777777" w:rsidR="001D58A3" w:rsidRDefault="001D58A3" w:rsidP="001D58A3">
      <w:pPr>
        <w:pStyle w:val="Bezriadkovania"/>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názov  a pečiatka spoločnosti</w:t>
      </w:r>
    </w:p>
    <w:p w14:paraId="28FC8A4D" w14:textId="77777777" w:rsidR="001D58A3" w:rsidRDefault="001D58A3" w:rsidP="001D58A3">
      <w:pPr>
        <w:spacing w:after="0" w:line="264" w:lineRule="auto"/>
        <w:rPr>
          <w:rFonts w:eastAsia="Times New Roman" w:cstheme="minorHAnsi"/>
          <w:b/>
          <w:sz w:val="20"/>
          <w:szCs w:val="20"/>
        </w:rPr>
      </w:pPr>
    </w:p>
    <w:p w14:paraId="438085C6" w14:textId="77777777" w:rsidR="00E35FA5" w:rsidRDefault="00E35FA5" w:rsidP="00C85881">
      <w:pPr>
        <w:spacing w:after="0"/>
        <w:jc w:val="both"/>
        <w:rPr>
          <w:rFonts w:eastAsia="Times New Roman" w:cstheme="minorHAnsi"/>
          <w:sz w:val="21"/>
          <w:szCs w:val="21"/>
        </w:rPr>
      </w:pPr>
    </w:p>
    <w:p w14:paraId="6693B3D0" w14:textId="006156AB" w:rsidR="000A2DBA" w:rsidRPr="008B5118" w:rsidRDefault="000A2DBA" w:rsidP="008B5118">
      <w:pPr>
        <w:jc w:val="center"/>
        <w:rPr>
          <w:rFonts w:eastAsia="Times New Roman" w:cstheme="minorHAnsi"/>
          <w:sz w:val="21"/>
          <w:szCs w:val="21"/>
        </w:rPr>
      </w:pPr>
      <w:bookmarkStart w:id="19" w:name="_Toc5785242"/>
      <w:r w:rsidRPr="00557A85">
        <w:rPr>
          <w:rFonts w:cstheme="minorHAnsi"/>
          <w:b/>
          <w:bCs/>
          <w:color w:val="000000" w:themeColor="text1"/>
          <w:sz w:val="20"/>
          <w:szCs w:val="20"/>
        </w:rPr>
        <w:t>ČESTNÉ VYHLÁSENIE SKUPINY DODÁVATEĽOV</w:t>
      </w:r>
      <w:bookmarkEnd w:id="19"/>
    </w:p>
    <w:p w14:paraId="4B662B59" w14:textId="77777777" w:rsidR="000A2DBA" w:rsidRPr="000A2DBA" w:rsidRDefault="000A2DBA" w:rsidP="000A2DBA">
      <w:pPr>
        <w:rPr>
          <w:rFonts w:cstheme="minorHAnsi"/>
          <w:b/>
          <w:caps/>
          <w:sz w:val="20"/>
          <w:szCs w:val="20"/>
        </w:rPr>
      </w:pPr>
    </w:p>
    <w:p w14:paraId="2999C7AE" w14:textId="77777777" w:rsidR="000A2DBA" w:rsidRPr="000A2DBA" w:rsidRDefault="000A2DBA" w:rsidP="000A2DBA">
      <w:pPr>
        <w:rPr>
          <w:rFonts w:cstheme="minorHAnsi"/>
          <w:b/>
          <w:sz w:val="20"/>
          <w:szCs w:val="20"/>
          <w:u w:val="single"/>
        </w:rPr>
      </w:pPr>
      <w:r w:rsidRPr="000A2DBA">
        <w:rPr>
          <w:rFonts w:cstheme="minorHAnsi"/>
          <w:b/>
          <w:sz w:val="20"/>
          <w:szCs w:val="20"/>
          <w:u w:val="single"/>
        </w:rPr>
        <w:t>Vedúci člen skupiny dodávateľov</w:t>
      </w:r>
    </w:p>
    <w:p w14:paraId="0B8E2998" w14:textId="77777777" w:rsidR="000A2DBA" w:rsidRPr="000A2DBA" w:rsidRDefault="000A2DBA" w:rsidP="000A2DBA">
      <w:pPr>
        <w:rPr>
          <w:rFonts w:cstheme="minorHAnsi"/>
          <w:b/>
          <w:sz w:val="20"/>
          <w:szCs w:val="20"/>
        </w:rPr>
      </w:pPr>
      <w:r w:rsidRPr="000A2DBA">
        <w:rPr>
          <w:rFonts w:cstheme="minorHAnsi"/>
          <w:b/>
          <w:sz w:val="20"/>
          <w:szCs w:val="20"/>
        </w:rPr>
        <w:t>Obchodné meno:</w:t>
      </w:r>
    </w:p>
    <w:p w14:paraId="67DE555A" w14:textId="77777777" w:rsidR="000A2DBA" w:rsidRPr="000A2DBA" w:rsidRDefault="000A2DBA" w:rsidP="000A2DBA">
      <w:pPr>
        <w:rPr>
          <w:rFonts w:cstheme="minorHAnsi"/>
          <w:b/>
          <w:sz w:val="20"/>
          <w:szCs w:val="20"/>
        </w:rPr>
      </w:pPr>
      <w:r w:rsidRPr="000A2DBA">
        <w:rPr>
          <w:rFonts w:cstheme="minorHAnsi"/>
          <w:b/>
          <w:sz w:val="20"/>
          <w:szCs w:val="20"/>
        </w:rPr>
        <w:t>Adresa / sídlo:</w:t>
      </w:r>
    </w:p>
    <w:p w14:paraId="7DED04B7" w14:textId="3146927F" w:rsidR="000A2DBA" w:rsidRPr="008B5118" w:rsidRDefault="000A2DBA" w:rsidP="000A2DBA">
      <w:pPr>
        <w:rPr>
          <w:rFonts w:cstheme="minorHAnsi"/>
          <w:b/>
          <w:sz w:val="20"/>
          <w:szCs w:val="20"/>
        </w:rPr>
      </w:pPr>
      <w:r w:rsidRPr="000A2DBA">
        <w:rPr>
          <w:rFonts w:cstheme="minorHAnsi"/>
          <w:b/>
          <w:sz w:val="20"/>
          <w:szCs w:val="20"/>
        </w:rPr>
        <w:t>IČO:</w:t>
      </w:r>
    </w:p>
    <w:p w14:paraId="08DAEE19" w14:textId="77777777" w:rsidR="000A2DBA" w:rsidRPr="000A2DBA" w:rsidRDefault="000A2DBA" w:rsidP="000A2DBA">
      <w:pPr>
        <w:pStyle w:val="Bezriadkovania"/>
        <w:jc w:val="both"/>
        <w:rPr>
          <w:rFonts w:asciiTheme="minorHAnsi" w:hAnsiTheme="minorHAnsi" w:cstheme="minorHAnsi"/>
          <w:sz w:val="20"/>
          <w:szCs w:val="20"/>
        </w:rPr>
      </w:pPr>
      <w:r w:rsidRPr="000A2DBA">
        <w:rPr>
          <w:rFonts w:asciiTheme="minorHAnsi" w:hAnsiTheme="minorHAnsi" w:cstheme="minorHAnsi"/>
          <w:sz w:val="20"/>
          <w:szCs w:val="20"/>
        </w:rPr>
        <w:t xml:space="preserve">Dolu podpísaní zástupcovia uchádzačov uvedených v tomto vyhlásení týmto vyhlasujeme, že za účelom predloženia ponuky v súťaži na predmet zákazky:  </w:t>
      </w:r>
      <w:bookmarkStart w:id="20" w:name="_Hlk9445443"/>
      <w:r w:rsidRPr="000A2DBA">
        <w:rPr>
          <w:rFonts w:asciiTheme="minorHAnsi" w:hAnsiTheme="minorHAnsi" w:cstheme="minorHAnsi"/>
          <w:b/>
          <w:sz w:val="20"/>
          <w:szCs w:val="20"/>
        </w:rPr>
        <w:t>„</w:t>
      </w:r>
      <w:r w:rsidR="0064581A">
        <w:rPr>
          <w:rFonts w:asciiTheme="minorHAnsi" w:hAnsiTheme="minorHAnsi" w:cstheme="minorHAnsi"/>
          <w:b/>
          <w:sz w:val="20"/>
          <w:szCs w:val="20"/>
        </w:rPr>
        <w:t>Likvidácia dažďových vôd v intraviláne mesta Sládkovičovo</w:t>
      </w:r>
      <w:r w:rsidRPr="000A2DBA">
        <w:rPr>
          <w:rFonts w:asciiTheme="minorHAnsi" w:hAnsiTheme="minorHAnsi" w:cstheme="minorHAnsi"/>
          <w:b/>
          <w:sz w:val="20"/>
          <w:szCs w:val="20"/>
        </w:rPr>
        <w:t>“</w:t>
      </w:r>
      <w:bookmarkEnd w:id="20"/>
      <w:r w:rsidRPr="000A2DBA">
        <w:rPr>
          <w:rFonts w:asciiTheme="minorHAnsi" w:hAnsiTheme="minorHAnsi" w:cstheme="minorHAnsi"/>
          <w:b/>
          <w:sz w:val="20"/>
          <w:szCs w:val="20"/>
        </w:rPr>
        <w:t xml:space="preserve"> </w:t>
      </w:r>
      <w:r w:rsidRPr="000A2DBA">
        <w:rPr>
          <w:rFonts w:asciiTheme="minorHAnsi" w:hAnsiTheme="minorHAnsi" w:cstheme="minorHAnsi"/>
          <w:sz w:val="20"/>
          <w:szCs w:val="20"/>
        </w:rPr>
        <w:t xml:space="preserve">sme vytvorili skupinu dodávateľov a predkladáme spoločnú ponuku. Skupina pozostáva z nasledovných samostatných právnych subjektov:  </w:t>
      </w:r>
    </w:p>
    <w:p w14:paraId="51ECF43F" w14:textId="77777777" w:rsidR="000A2DBA" w:rsidRPr="000A2DBA" w:rsidRDefault="000A2DBA" w:rsidP="000A2DBA">
      <w:pPr>
        <w:pStyle w:val="Bezriadkovania"/>
        <w:jc w:val="both"/>
        <w:rPr>
          <w:rFonts w:asciiTheme="minorHAnsi" w:hAnsiTheme="minorHAnsi" w:cstheme="minorHAnsi"/>
          <w:sz w:val="20"/>
          <w:szCs w:val="20"/>
        </w:rPr>
      </w:pPr>
    </w:p>
    <w:p w14:paraId="0A62F373" w14:textId="77777777" w:rsidR="000A2DBA" w:rsidRPr="000A2DBA" w:rsidRDefault="000A2DBA" w:rsidP="00335356">
      <w:pPr>
        <w:pStyle w:val="Odsekzoznamu"/>
        <w:numPr>
          <w:ilvl w:val="0"/>
          <w:numId w:val="16"/>
        </w:numPr>
        <w:spacing w:after="0" w:line="276" w:lineRule="auto"/>
        <w:rPr>
          <w:rFonts w:cstheme="minorHAnsi"/>
          <w:sz w:val="20"/>
          <w:szCs w:val="20"/>
        </w:rPr>
      </w:pPr>
      <w:r w:rsidRPr="000A2DBA">
        <w:rPr>
          <w:rFonts w:cstheme="minorHAnsi"/>
          <w:b/>
          <w:sz w:val="20"/>
          <w:szCs w:val="20"/>
        </w:rPr>
        <w:t>Uchádzač / Obchodné meno:</w:t>
      </w:r>
      <w:r w:rsidRPr="000A2DBA">
        <w:rPr>
          <w:rFonts w:cstheme="minorHAnsi"/>
          <w:sz w:val="20"/>
          <w:szCs w:val="20"/>
        </w:rPr>
        <w:t xml:space="preserve"> </w:t>
      </w:r>
      <w:r w:rsidRPr="000A2DBA">
        <w:rPr>
          <w:rFonts w:cstheme="minorHAnsi"/>
          <w:sz w:val="20"/>
          <w:szCs w:val="20"/>
        </w:rPr>
        <w:tab/>
      </w:r>
      <w:r w:rsidRPr="00335356">
        <w:rPr>
          <w:rFonts w:cstheme="minorHAnsi"/>
          <w:bCs/>
          <w:sz w:val="20"/>
          <w:szCs w:val="20"/>
        </w:rPr>
        <w:t>....................</w:t>
      </w:r>
      <w:r w:rsidRPr="000A2DBA">
        <w:rPr>
          <w:rFonts w:cstheme="minorHAnsi"/>
          <w:b/>
          <w:sz w:val="20"/>
          <w:szCs w:val="20"/>
        </w:rPr>
        <w:t xml:space="preserve"> (vedúci člen skupiny dodávateľov)</w:t>
      </w:r>
    </w:p>
    <w:p w14:paraId="11223F19" w14:textId="77777777" w:rsidR="000A2DBA" w:rsidRPr="000A2DBA" w:rsidRDefault="000A2DBA" w:rsidP="000A2DBA">
      <w:pPr>
        <w:ind w:firstLine="709"/>
        <w:rPr>
          <w:rFonts w:cstheme="minorHAnsi"/>
          <w:sz w:val="20"/>
          <w:szCs w:val="20"/>
        </w:rPr>
      </w:pPr>
      <w:r w:rsidRPr="000A2DBA">
        <w:rPr>
          <w:rFonts w:cstheme="minorHAnsi"/>
          <w:sz w:val="20"/>
          <w:szCs w:val="20"/>
        </w:rPr>
        <w:t>Adresa / sídlo:</w:t>
      </w:r>
      <w:r w:rsidRPr="000A2DBA">
        <w:rPr>
          <w:rFonts w:cstheme="minorHAnsi"/>
          <w:sz w:val="20"/>
          <w:szCs w:val="20"/>
        </w:rPr>
        <w:tab/>
      </w:r>
      <w:r w:rsidRPr="000A2DBA">
        <w:rPr>
          <w:rFonts w:cstheme="minorHAnsi"/>
          <w:sz w:val="20"/>
          <w:szCs w:val="20"/>
        </w:rPr>
        <w:tab/>
      </w:r>
      <w:r w:rsidRPr="000A2DBA">
        <w:rPr>
          <w:rFonts w:cstheme="minorHAnsi"/>
          <w:sz w:val="20"/>
          <w:szCs w:val="20"/>
        </w:rPr>
        <w:tab/>
        <w:t>....................</w:t>
      </w:r>
    </w:p>
    <w:p w14:paraId="69DB5E06" w14:textId="77777777" w:rsidR="000A2DBA" w:rsidRPr="000A2DBA" w:rsidRDefault="000A2DBA" w:rsidP="000A2DBA">
      <w:pPr>
        <w:ind w:firstLine="709"/>
        <w:rPr>
          <w:rFonts w:cstheme="minorHAnsi"/>
          <w:sz w:val="20"/>
          <w:szCs w:val="20"/>
        </w:rPr>
      </w:pPr>
      <w:r w:rsidRPr="000A2DBA">
        <w:rPr>
          <w:rFonts w:cstheme="minorHAnsi"/>
          <w:sz w:val="20"/>
          <w:szCs w:val="20"/>
        </w:rPr>
        <w:t>IČO:</w:t>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t>....................</w:t>
      </w:r>
    </w:p>
    <w:p w14:paraId="1FB2F202" w14:textId="77777777" w:rsidR="000A2DBA" w:rsidRPr="000A2DBA" w:rsidRDefault="000A2DBA" w:rsidP="00335356">
      <w:pPr>
        <w:pStyle w:val="Odsekzoznamu"/>
        <w:numPr>
          <w:ilvl w:val="0"/>
          <w:numId w:val="16"/>
        </w:numPr>
        <w:spacing w:after="0" w:line="276" w:lineRule="auto"/>
        <w:rPr>
          <w:rFonts w:cstheme="minorHAnsi"/>
          <w:b/>
          <w:sz w:val="20"/>
          <w:szCs w:val="20"/>
        </w:rPr>
      </w:pPr>
      <w:r w:rsidRPr="000A2DBA">
        <w:rPr>
          <w:rFonts w:cstheme="minorHAnsi"/>
          <w:b/>
          <w:sz w:val="20"/>
          <w:szCs w:val="20"/>
        </w:rPr>
        <w:t xml:space="preserve">Uchádzač / Obchodné meno: </w:t>
      </w:r>
      <w:r w:rsidRPr="000A2DBA">
        <w:rPr>
          <w:rFonts w:cstheme="minorHAnsi"/>
          <w:b/>
          <w:sz w:val="20"/>
          <w:szCs w:val="20"/>
        </w:rPr>
        <w:tab/>
      </w:r>
      <w:r w:rsidRPr="00335356">
        <w:rPr>
          <w:rFonts w:cstheme="minorHAnsi"/>
          <w:bCs/>
          <w:sz w:val="20"/>
          <w:szCs w:val="20"/>
        </w:rPr>
        <w:t>....................</w:t>
      </w:r>
    </w:p>
    <w:p w14:paraId="2EFB0ACC" w14:textId="77777777" w:rsidR="000A2DBA" w:rsidRPr="000A2DBA" w:rsidRDefault="000A2DBA" w:rsidP="000A2DBA">
      <w:pPr>
        <w:ind w:firstLine="709"/>
        <w:rPr>
          <w:rFonts w:cstheme="minorHAnsi"/>
          <w:sz w:val="20"/>
          <w:szCs w:val="20"/>
        </w:rPr>
      </w:pPr>
      <w:r w:rsidRPr="000A2DBA">
        <w:rPr>
          <w:rFonts w:cstheme="minorHAnsi"/>
          <w:sz w:val="20"/>
          <w:szCs w:val="20"/>
        </w:rPr>
        <w:t>Adresa / sídlo:</w:t>
      </w:r>
      <w:r w:rsidRPr="000A2DBA">
        <w:rPr>
          <w:rFonts w:cstheme="minorHAnsi"/>
          <w:sz w:val="20"/>
          <w:szCs w:val="20"/>
        </w:rPr>
        <w:tab/>
      </w:r>
      <w:r w:rsidRPr="000A2DBA">
        <w:rPr>
          <w:rFonts w:cstheme="minorHAnsi"/>
          <w:sz w:val="20"/>
          <w:szCs w:val="20"/>
        </w:rPr>
        <w:tab/>
      </w:r>
      <w:r w:rsidRPr="000A2DBA">
        <w:rPr>
          <w:rFonts w:cstheme="minorHAnsi"/>
          <w:sz w:val="20"/>
          <w:szCs w:val="20"/>
        </w:rPr>
        <w:tab/>
        <w:t>....................</w:t>
      </w:r>
    </w:p>
    <w:p w14:paraId="6FDA064E" w14:textId="77777777" w:rsidR="000A2DBA" w:rsidRPr="000A2DBA" w:rsidRDefault="000A2DBA" w:rsidP="000A2DBA">
      <w:pPr>
        <w:ind w:firstLine="709"/>
        <w:rPr>
          <w:rFonts w:cstheme="minorHAnsi"/>
          <w:sz w:val="20"/>
          <w:szCs w:val="20"/>
        </w:rPr>
      </w:pPr>
      <w:r w:rsidRPr="000A2DBA">
        <w:rPr>
          <w:rFonts w:cstheme="minorHAnsi"/>
          <w:sz w:val="20"/>
          <w:szCs w:val="20"/>
        </w:rPr>
        <w:t>IČO:</w:t>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t>....................</w:t>
      </w:r>
    </w:p>
    <w:p w14:paraId="1A30C225" w14:textId="77777777" w:rsidR="000A2DBA" w:rsidRPr="000A2DBA" w:rsidRDefault="000A2DBA" w:rsidP="00335356">
      <w:pPr>
        <w:pStyle w:val="Odsekzoznamu"/>
        <w:numPr>
          <w:ilvl w:val="0"/>
          <w:numId w:val="16"/>
        </w:numPr>
        <w:spacing w:after="0" w:line="276" w:lineRule="auto"/>
        <w:rPr>
          <w:rFonts w:cstheme="minorHAnsi"/>
          <w:i/>
          <w:sz w:val="20"/>
          <w:szCs w:val="20"/>
        </w:rPr>
      </w:pPr>
      <w:r w:rsidRPr="000A2DBA">
        <w:rPr>
          <w:rFonts w:cstheme="minorHAnsi"/>
          <w:i/>
          <w:sz w:val="20"/>
          <w:szCs w:val="20"/>
        </w:rPr>
        <w:t>Doplniť podľa potreby</w:t>
      </w:r>
    </w:p>
    <w:p w14:paraId="733664A9" w14:textId="77777777" w:rsidR="000A2DBA" w:rsidRPr="000A2DBA" w:rsidRDefault="000A2DBA" w:rsidP="000A2DBA">
      <w:pPr>
        <w:ind w:right="131"/>
        <w:jc w:val="both"/>
        <w:rPr>
          <w:rFonts w:cstheme="minorHAnsi"/>
          <w:sz w:val="20"/>
          <w:szCs w:val="20"/>
        </w:rPr>
      </w:pPr>
    </w:p>
    <w:p w14:paraId="08C0A773" w14:textId="77777777" w:rsidR="000A2DBA" w:rsidRPr="000A2DBA" w:rsidRDefault="000A2DBA" w:rsidP="000A2DBA">
      <w:pPr>
        <w:ind w:right="131"/>
        <w:jc w:val="both"/>
        <w:rPr>
          <w:rFonts w:cstheme="minorHAnsi"/>
          <w:sz w:val="20"/>
          <w:szCs w:val="20"/>
        </w:rPr>
      </w:pPr>
      <w:r w:rsidRPr="000A2DBA">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w:t>
      </w:r>
      <w:r w:rsidR="004002D2">
        <w:rPr>
          <w:rFonts w:cstheme="minorHAnsi"/>
          <w:sz w:val="20"/>
          <w:szCs w:val="20"/>
        </w:rPr>
        <w:t>Výzvy na predkladanie ponúk</w:t>
      </w:r>
      <w:r w:rsidRPr="000A2DBA">
        <w:rPr>
          <w:rFonts w:cstheme="minorHAnsi"/>
          <w:sz w:val="20"/>
          <w:szCs w:val="20"/>
        </w:rPr>
        <w:t xml:space="preserve"> (vylúčenie zo súťaže), vrátane zodpovednosti za škodu spôsobenú verejným obstarávateľom v zmysle všeobecne záväzných právnych predpisov platných v SR. </w:t>
      </w:r>
    </w:p>
    <w:p w14:paraId="61E4AA96" w14:textId="77777777" w:rsidR="000A2DBA" w:rsidRPr="000A2DBA" w:rsidRDefault="000A2DBA" w:rsidP="000A2DBA">
      <w:pPr>
        <w:rPr>
          <w:rFonts w:cstheme="minorHAnsi"/>
          <w:sz w:val="20"/>
          <w:szCs w:val="20"/>
        </w:rPr>
      </w:pPr>
      <w:r w:rsidRPr="000A2DBA">
        <w:rPr>
          <w:rFonts w:cstheme="minorHAnsi"/>
          <w:sz w:val="20"/>
          <w:szCs w:val="20"/>
        </w:rPr>
        <w:t xml:space="preserve"> </w:t>
      </w:r>
    </w:p>
    <w:p w14:paraId="1C712518" w14:textId="77777777" w:rsidR="000A2DBA" w:rsidRPr="000A2DBA" w:rsidRDefault="000A2DBA" w:rsidP="000A2DBA">
      <w:pPr>
        <w:ind w:left="12" w:right="54"/>
        <w:rPr>
          <w:rFonts w:cstheme="minorHAnsi"/>
          <w:sz w:val="20"/>
          <w:szCs w:val="20"/>
        </w:rPr>
      </w:pPr>
      <w:r w:rsidRPr="000A2DBA">
        <w:rPr>
          <w:rFonts w:cstheme="minorHAnsi"/>
          <w:sz w:val="20"/>
          <w:szCs w:val="20"/>
        </w:rPr>
        <w:t xml:space="preserve">V......................... dňa............... </w:t>
      </w:r>
    </w:p>
    <w:p w14:paraId="3BA8D313" w14:textId="77777777" w:rsidR="000A2DBA" w:rsidRPr="000A2DBA" w:rsidRDefault="000A2DBA" w:rsidP="000A2DBA">
      <w:pPr>
        <w:rPr>
          <w:rFonts w:cstheme="minorHAnsi"/>
          <w:sz w:val="20"/>
          <w:szCs w:val="20"/>
        </w:rPr>
      </w:pPr>
      <w:r w:rsidRPr="000A2DBA">
        <w:rPr>
          <w:rFonts w:cstheme="minorHAnsi"/>
          <w:i/>
          <w:sz w:val="20"/>
          <w:szCs w:val="20"/>
        </w:rPr>
        <w:t xml:space="preserve"> Obchodné meno </w:t>
      </w:r>
      <w:r w:rsidRPr="000A2DBA">
        <w:rPr>
          <w:rFonts w:cstheme="minorHAnsi"/>
          <w:i/>
          <w:sz w:val="20"/>
          <w:szCs w:val="20"/>
        </w:rPr>
        <w:tab/>
      </w:r>
      <w:r w:rsidRPr="000A2DBA">
        <w:rPr>
          <w:rFonts w:cstheme="minorHAnsi"/>
          <w:sz w:val="20"/>
          <w:szCs w:val="20"/>
        </w:rPr>
        <w:t xml:space="preserve"> </w:t>
      </w:r>
    </w:p>
    <w:p w14:paraId="56B65312" w14:textId="77777777" w:rsidR="000A2DBA" w:rsidRPr="000A2DBA" w:rsidRDefault="000A2DBA" w:rsidP="000A2DBA">
      <w:pPr>
        <w:tabs>
          <w:tab w:val="center" w:pos="1812"/>
          <w:tab w:val="center" w:pos="6908"/>
        </w:tabs>
        <w:rPr>
          <w:rFonts w:cstheme="minorHAnsi"/>
          <w:sz w:val="20"/>
          <w:szCs w:val="20"/>
        </w:rPr>
      </w:pPr>
      <w:r w:rsidRPr="000A2DBA">
        <w:rPr>
          <w:rFonts w:cstheme="minorHAnsi"/>
          <w:i/>
          <w:sz w:val="20"/>
          <w:szCs w:val="20"/>
        </w:rPr>
        <w:t xml:space="preserve">Sídlo/miesto podnikania </w:t>
      </w:r>
      <w:r w:rsidRPr="000A2DBA">
        <w:rPr>
          <w:rFonts w:cstheme="minorHAnsi"/>
          <w:i/>
          <w:sz w:val="20"/>
          <w:szCs w:val="20"/>
        </w:rPr>
        <w:tab/>
        <w:t xml:space="preserve">    </w:t>
      </w:r>
      <w:r w:rsidRPr="000A2DBA">
        <w:rPr>
          <w:rFonts w:cstheme="minorHAnsi"/>
          <w:sz w:val="20"/>
          <w:szCs w:val="20"/>
        </w:rPr>
        <w:t xml:space="preserve">................................................ </w:t>
      </w:r>
    </w:p>
    <w:p w14:paraId="2B9DCB35" w14:textId="77777777" w:rsidR="000A2DBA" w:rsidRPr="000A2DBA" w:rsidRDefault="000A2DBA" w:rsidP="000A2DBA">
      <w:pPr>
        <w:tabs>
          <w:tab w:val="center" w:pos="887"/>
          <w:tab w:val="center" w:pos="7168"/>
        </w:tabs>
        <w:rPr>
          <w:rFonts w:cstheme="minorHAnsi"/>
          <w:sz w:val="20"/>
          <w:szCs w:val="20"/>
        </w:rPr>
      </w:pPr>
      <w:r w:rsidRPr="000A2DBA">
        <w:rPr>
          <w:rFonts w:cstheme="minorHAnsi"/>
          <w:sz w:val="20"/>
          <w:szCs w:val="20"/>
        </w:rPr>
        <w:t xml:space="preserve">IČO:  </w:t>
      </w:r>
      <w:r>
        <w:rPr>
          <w:rFonts w:cstheme="minorHAnsi"/>
          <w:sz w:val="20"/>
          <w:szCs w:val="20"/>
        </w:rPr>
        <w:tab/>
      </w:r>
      <w:r w:rsidRPr="000A2DBA">
        <w:rPr>
          <w:rFonts w:cstheme="minorHAnsi"/>
          <w:sz w:val="20"/>
          <w:szCs w:val="20"/>
        </w:rPr>
        <w:tab/>
        <w:t xml:space="preserve">meno a priezvisko, funkcia </w:t>
      </w:r>
    </w:p>
    <w:p w14:paraId="5F8978C8" w14:textId="77777777" w:rsidR="000A2DBA" w:rsidRPr="000A2DBA" w:rsidRDefault="000A2DBA" w:rsidP="000A2DBA">
      <w:pPr>
        <w:ind w:left="4416"/>
        <w:jc w:val="center"/>
        <w:rPr>
          <w:rFonts w:cstheme="minorHAnsi"/>
          <w:sz w:val="20"/>
          <w:szCs w:val="20"/>
        </w:rPr>
      </w:pPr>
      <w:r w:rsidRPr="000A2DBA">
        <w:rPr>
          <w:rFonts w:cstheme="minorHAnsi"/>
          <w:sz w:val="20"/>
          <w:szCs w:val="20"/>
        </w:rPr>
        <w:t>podpis</w:t>
      </w:r>
      <w:r w:rsidRPr="000A2DBA">
        <w:rPr>
          <w:rFonts w:cstheme="minorHAnsi"/>
          <w:sz w:val="20"/>
          <w:szCs w:val="20"/>
          <w:vertAlign w:val="superscript"/>
        </w:rPr>
        <w:footnoteReference w:id="5"/>
      </w:r>
      <w:r w:rsidRPr="000A2DBA">
        <w:rPr>
          <w:rFonts w:cstheme="minorHAnsi"/>
          <w:sz w:val="20"/>
          <w:szCs w:val="20"/>
        </w:rPr>
        <w:t xml:space="preserve"> </w:t>
      </w:r>
    </w:p>
    <w:p w14:paraId="37EB8A44" w14:textId="77777777" w:rsidR="000A2DBA" w:rsidRPr="000A2DBA" w:rsidRDefault="000A2DBA" w:rsidP="000A2DBA">
      <w:pPr>
        <w:rPr>
          <w:rFonts w:cstheme="minorHAnsi"/>
          <w:sz w:val="20"/>
          <w:szCs w:val="20"/>
        </w:rPr>
      </w:pPr>
      <w:r w:rsidRPr="000A2DBA">
        <w:rPr>
          <w:rFonts w:cstheme="minorHAnsi"/>
          <w:i/>
          <w:sz w:val="20"/>
          <w:szCs w:val="20"/>
        </w:rPr>
        <w:t xml:space="preserve">Obchodné meno </w:t>
      </w:r>
      <w:r w:rsidRPr="000A2DBA">
        <w:rPr>
          <w:rFonts w:cstheme="minorHAnsi"/>
          <w:i/>
          <w:sz w:val="20"/>
          <w:szCs w:val="20"/>
        </w:rPr>
        <w:tab/>
      </w:r>
      <w:r w:rsidRPr="000A2DBA">
        <w:rPr>
          <w:rFonts w:cstheme="minorHAnsi"/>
          <w:sz w:val="20"/>
          <w:szCs w:val="20"/>
        </w:rPr>
        <w:t xml:space="preserve"> </w:t>
      </w:r>
    </w:p>
    <w:p w14:paraId="622424F9" w14:textId="77777777" w:rsidR="000A2DBA" w:rsidRPr="000A2DBA" w:rsidRDefault="000A2DBA" w:rsidP="000A2DBA">
      <w:pPr>
        <w:tabs>
          <w:tab w:val="center" w:pos="1812"/>
          <w:tab w:val="center" w:pos="6908"/>
        </w:tabs>
        <w:rPr>
          <w:rFonts w:cstheme="minorHAnsi"/>
          <w:sz w:val="20"/>
          <w:szCs w:val="20"/>
        </w:rPr>
      </w:pPr>
      <w:r w:rsidRPr="000A2DBA">
        <w:rPr>
          <w:rFonts w:cstheme="minorHAnsi"/>
          <w:i/>
          <w:sz w:val="20"/>
          <w:szCs w:val="20"/>
        </w:rPr>
        <w:t xml:space="preserve">Sídlo/miesto podnikania </w:t>
      </w:r>
      <w:r w:rsidRPr="000A2DBA">
        <w:rPr>
          <w:rFonts w:cstheme="minorHAnsi"/>
          <w:i/>
          <w:sz w:val="20"/>
          <w:szCs w:val="20"/>
        </w:rPr>
        <w:tab/>
        <w:t xml:space="preserve">   </w:t>
      </w:r>
      <w:r w:rsidRPr="000A2DBA">
        <w:rPr>
          <w:rFonts w:cstheme="minorHAnsi"/>
          <w:sz w:val="20"/>
          <w:szCs w:val="20"/>
        </w:rPr>
        <w:t xml:space="preserve">................................................ </w:t>
      </w:r>
    </w:p>
    <w:p w14:paraId="1FAB4F3B" w14:textId="77777777" w:rsidR="000A2DBA" w:rsidRPr="000A2DBA" w:rsidRDefault="000A2DBA" w:rsidP="000A2DBA">
      <w:pPr>
        <w:tabs>
          <w:tab w:val="center" w:pos="895"/>
          <w:tab w:val="center" w:pos="7168"/>
        </w:tabs>
        <w:rPr>
          <w:rFonts w:cstheme="minorHAnsi"/>
          <w:sz w:val="20"/>
          <w:szCs w:val="20"/>
        </w:rPr>
      </w:pPr>
      <w:r w:rsidRPr="000A2DBA">
        <w:rPr>
          <w:rFonts w:cstheme="minorHAnsi"/>
          <w:i/>
          <w:sz w:val="20"/>
          <w:szCs w:val="20"/>
        </w:rPr>
        <w:t>IČO:</w:t>
      </w:r>
      <w:r w:rsidRPr="000A2DBA">
        <w:rPr>
          <w:rFonts w:cstheme="minorHAnsi"/>
          <w:sz w:val="20"/>
          <w:szCs w:val="20"/>
        </w:rPr>
        <w:t xml:space="preserve">  </w:t>
      </w:r>
      <w:r>
        <w:rPr>
          <w:rFonts w:cstheme="minorHAnsi"/>
          <w:sz w:val="20"/>
          <w:szCs w:val="20"/>
        </w:rPr>
        <w:tab/>
      </w:r>
      <w:r w:rsidRPr="000A2DBA">
        <w:rPr>
          <w:rFonts w:cstheme="minorHAnsi"/>
          <w:sz w:val="20"/>
          <w:szCs w:val="20"/>
        </w:rPr>
        <w:tab/>
        <w:t xml:space="preserve">meno a priezvisko, funkcia </w:t>
      </w:r>
    </w:p>
    <w:p w14:paraId="0A0B5E0F" w14:textId="77777777" w:rsidR="000A2DBA" w:rsidRPr="000A2DBA" w:rsidRDefault="000A2DBA" w:rsidP="000A2DBA">
      <w:pPr>
        <w:ind w:left="4416"/>
        <w:jc w:val="center"/>
        <w:rPr>
          <w:rFonts w:cstheme="minorHAnsi"/>
          <w:sz w:val="20"/>
          <w:szCs w:val="20"/>
        </w:rPr>
      </w:pPr>
      <w:r w:rsidRPr="000A2DBA">
        <w:rPr>
          <w:rFonts w:cstheme="minorHAnsi"/>
          <w:sz w:val="20"/>
          <w:szCs w:val="20"/>
        </w:rPr>
        <w:t xml:space="preserve">podpis </w:t>
      </w:r>
    </w:p>
    <w:p w14:paraId="71240DD5" w14:textId="77777777" w:rsidR="000A2DBA" w:rsidRPr="000A2DBA" w:rsidRDefault="000A2DBA" w:rsidP="000A2DBA">
      <w:pPr>
        <w:jc w:val="center"/>
        <w:rPr>
          <w:rFonts w:cstheme="minorHAnsi"/>
          <w:b/>
          <w:sz w:val="20"/>
          <w:szCs w:val="20"/>
        </w:rPr>
      </w:pPr>
      <w:r w:rsidRPr="000A2DBA">
        <w:rPr>
          <w:rFonts w:cstheme="minorHAnsi"/>
          <w:color w:val="FF0000"/>
          <w:sz w:val="20"/>
          <w:szCs w:val="20"/>
        </w:rPr>
        <w:br w:type="page"/>
      </w:r>
      <w:bookmarkStart w:id="21" w:name="_Toc5785243"/>
      <w:r w:rsidRPr="000A2DBA">
        <w:rPr>
          <w:rFonts w:cstheme="minorHAnsi"/>
          <w:b/>
          <w:sz w:val="20"/>
          <w:szCs w:val="20"/>
        </w:rPr>
        <w:lastRenderedPageBreak/>
        <w:t>PLNOMOCENSTVO PRE OSOBU KONAJÚCU ZA SKUPINU DODÁVATEĽOV</w:t>
      </w:r>
      <w:bookmarkEnd w:id="21"/>
    </w:p>
    <w:p w14:paraId="0F33A0EA" w14:textId="77777777" w:rsidR="000A2DBA" w:rsidRPr="000A2DBA" w:rsidRDefault="000A2DBA" w:rsidP="000A2DBA">
      <w:pPr>
        <w:rPr>
          <w:rFonts w:cstheme="minorHAnsi"/>
          <w:sz w:val="20"/>
          <w:szCs w:val="20"/>
        </w:rPr>
      </w:pPr>
    </w:p>
    <w:p w14:paraId="4AB0E04A" w14:textId="77777777" w:rsidR="000A2DBA" w:rsidRPr="000A2DBA" w:rsidRDefault="000A2DBA" w:rsidP="000A2DBA">
      <w:pPr>
        <w:rPr>
          <w:rFonts w:cstheme="minorHAnsi"/>
          <w:sz w:val="20"/>
          <w:szCs w:val="20"/>
        </w:rPr>
      </w:pPr>
    </w:p>
    <w:p w14:paraId="7E9941F5" w14:textId="77777777" w:rsidR="000A2DBA" w:rsidRPr="000A2DBA" w:rsidRDefault="000A2DBA" w:rsidP="000A2DBA">
      <w:pPr>
        <w:ind w:left="2"/>
        <w:jc w:val="both"/>
        <w:rPr>
          <w:rFonts w:cstheme="minorHAnsi"/>
          <w:sz w:val="20"/>
          <w:szCs w:val="20"/>
        </w:rPr>
      </w:pPr>
      <w:r w:rsidRPr="000A2DBA">
        <w:rPr>
          <w:rFonts w:cstheme="minorHAnsi"/>
          <w:b/>
          <w:sz w:val="20"/>
          <w:szCs w:val="20"/>
        </w:rPr>
        <w:t xml:space="preserve">Splnomocniteľ/splnomocnitelia (všetci členovia skupiny dodávateľov): </w:t>
      </w:r>
    </w:p>
    <w:p w14:paraId="5884545B" w14:textId="77777777" w:rsidR="000A2DBA" w:rsidRPr="000A2DBA" w:rsidRDefault="000A2DBA" w:rsidP="000A2DBA">
      <w:pPr>
        <w:ind w:left="-5" w:right="46"/>
        <w:jc w:val="both"/>
        <w:rPr>
          <w:rFonts w:cstheme="minorHAnsi"/>
          <w:i/>
          <w:sz w:val="20"/>
          <w:szCs w:val="20"/>
        </w:rPr>
      </w:pPr>
      <w:r w:rsidRPr="000A2DBA">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67A506BD" w14:textId="77777777" w:rsidR="000A2DBA" w:rsidRPr="000A2DBA" w:rsidRDefault="000A2DBA" w:rsidP="000A2DBA">
      <w:pPr>
        <w:ind w:left="-5" w:right="46"/>
        <w:jc w:val="both"/>
        <w:rPr>
          <w:rFonts w:cstheme="minorHAnsi"/>
          <w:sz w:val="20"/>
          <w:szCs w:val="20"/>
        </w:rPr>
      </w:pPr>
      <w:r w:rsidRPr="000A2DBA">
        <w:rPr>
          <w:rFonts w:cstheme="minorHAnsi"/>
          <w:i/>
          <w:sz w:val="20"/>
          <w:szCs w:val="20"/>
        </w:rPr>
        <w:t xml:space="preserve"> (ak ide o fyzickú osobu) </w:t>
      </w:r>
    </w:p>
    <w:p w14:paraId="41007F24" w14:textId="77777777" w:rsidR="000A2DBA" w:rsidRPr="000A2DBA" w:rsidRDefault="000A2DBA" w:rsidP="000A2DBA">
      <w:pPr>
        <w:ind w:left="-5" w:right="46"/>
        <w:jc w:val="both"/>
        <w:rPr>
          <w:rFonts w:cstheme="minorHAnsi"/>
          <w:sz w:val="20"/>
          <w:szCs w:val="20"/>
        </w:rPr>
      </w:pPr>
      <w:r w:rsidRPr="000A2DBA">
        <w:rPr>
          <w:rFonts w:cstheme="minorHAnsi"/>
          <w:i/>
          <w:sz w:val="20"/>
          <w:szCs w:val="20"/>
        </w:rPr>
        <w:t xml:space="preserve">2. ... </w:t>
      </w:r>
    </w:p>
    <w:p w14:paraId="4B1A52EE" w14:textId="77777777" w:rsidR="000A2DBA" w:rsidRPr="000A2DBA" w:rsidRDefault="000A2DBA" w:rsidP="000A2DBA">
      <w:pPr>
        <w:ind w:right="490"/>
        <w:jc w:val="both"/>
        <w:rPr>
          <w:rFonts w:cstheme="minorHAnsi"/>
          <w:b/>
          <w:sz w:val="20"/>
          <w:szCs w:val="20"/>
        </w:rPr>
      </w:pPr>
    </w:p>
    <w:p w14:paraId="4BEC5FE8" w14:textId="77777777" w:rsidR="000A2DBA" w:rsidRPr="000A2DBA" w:rsidRDefault="000A2DBA" w:rsidP="000A2DBA">
      <w:pPr>
        <w:ind w:right="490"/>
        <w:jc w:val="center"/>
        <w:rPr>
          <w:rFonts w:cstheme="minorHAnsi"/>
          <w:sz w:val="20"/>
          <w:szCs w:val="20"/>
        </w:rPr>
      </w:pPr>
      <w:r w:rsidRPr="000A2DBA">
        <w:rPr>
          <w:rFonts w:cstheme="minorHAnsi"/>
          <w:b/>
          <w:sz w:val="20"/>
          <w:szCs w:val="20"/>
        </w:rPr>
        <w:t>udeľuje/ú plnomocenstvo</w:t>
      </w:r>
    </w:p>
    <w:p w14:paraId="46283341" w14:textId="77777777" w:rsidR="000A2DBA" w:rsidRPr="000A2DBA" w:rsidRDefault="000A2DBA" w:rsidP="000A2DBA">
      <w:pPr>
        <w:ind w:right="2"/>
        <w:jc w:val="both"/>
        <w:rPr>
          <w:rFonts w:cstheme="minorHAnsi"/>
          <w:sz w:val="20"/>
          <w:szCs w:val="20"/>
        </w:rPr>
      </w:pPr>
      <w:r w:rsidRPr="000A2DBA">
        <w:rPr>
          <w:rFonts w:cstheme="minorHAnsi"/>
          <w:b/>
          <w:sz w:val="20"/>
          <w:szCs w:val="20"/>
        </w:rPr>
        <w:t xml:space="preserve"> </w:t>
      </w:r>
    </w:p>
    <w:p w14:paraId="0F4314A4" w14:textId="77777777" w:rsidR="000A2DBA" w:rsidRPr="000A2DBA" w:rsidRDefault="000A2DBA" w:rsidP="000A2DBA">
      <w:pPr>
        <w:ind w:left="2"/>
        <w:jc w:val="both"/>
        <w:rPr>
          <w:rFonts w:cstheme="minorHAnsi"/>
          <w:sz w:val="20"/>
          <w:szCs w:val="20"/>
        </w:rPr>
      </w:pPr>
      <w:r w:rsidRPr="000A2DBA">
        <w:rPr>
          <w:rFonts w:cstheme="minorHAnsi"/>
          <w:b/>
          <w:sz w:val="20"/>
          <w:szCs w:val="20"/>
        </w:rPr>
        <w:t xml:space="preserve">splnomocnencovi: </w:t>
      </w:r>
    </w:p>
    <w:p w14:paraId="1B7B8AC2" w14:textId="77777777" w:rsidR="000A2DBA" w:rsidRPr="000A2DBA" w:rsidRDefault="000A2DBA" w:rsidP="000A2DBA">
      <w:pPr>
        <w:ind w:left="-5" w:right="46"/>
        <w:jc w:val="both"/>
        <w:rPr>
          <w:rFonts w:cstheme="minorHAnsi"/>
          <w:sz w:val="20"/>
          <w:szCs w:val="20"/>
        </w:rPr>
      </w:pPr>
      <w:r w:rsidRPr="000A2DBA">
        <w:rPr>
          <w:rFonts w:cstheme="minorHAnsi"/>
          <w:i/>
          <w:sz w:val="20"/>
          <w:szCs w:val="20"/>
        </w:rPr>
        <w:t>identifikačné údaje osoby konajúcej za člena skupiny dodávateľov</w:t>
      </w:r>
      <w:r w:rsidRPr="000A2DBA">
        <w:rPr>
          <w:rFonts w:cstheme="minorHAnsi"/>
          <w:b/>
          <w:sz w:val="20"/>
          <w:szCs w:val="20"/>
        </w:rPr>
        <w:t xml:space="preserve"> </w:t>
      </w:r>
    </w:p>
    <w:p w14:paraId="6D86EA46" w14:textId="77777777" w:rsidR="000A2DBA" w:rsidRPr="000A2DBA" w:rsidRDefault="000A2DBA" w:rsidP="000A2DBA">
      <w:pPr>
        <w:jc w:val="both"/>
        <w:rPr>
          <w:rFonts w:cstheme="minorHAnsi"/>
          <w:sz w:val="20"/>
          <w:szCs w:val="20"/>
        </w:rPr>
      </w:pPr>
      <w:r w:rsidRPr="000A2DBA">
        <w:rPr>
          <w:rFonts w:cstheme="minorHAnsi"/>
          <w:sz w:val="20"/>
          <w:szCs w:val="20"/>
        </w:rPr>
        <w:t xml:space="preserve"> </w:t>
      </w:r>
    </w:p>
    <w:p w14:paraId="6BD6694D" w14:textId="77777777" w:rsidR="000A2DBA" w:rsidRPr="000A2DBA" w:rsidRDefault="000A2DBA" w:rsidP="000A2DBA">
      <w:pPr>
        <w:pStyle w:val="Bezriadkovania"/>
        <w:jc w:val="both"/>
        <w:rPr>
          <w:rFonts w:asciiTheme="minorHAnsi" w:hAnsiTheme="minorHAnsi" w:cstheme="minorHAnsi"/>
          <w:b/>
          <w:sz w:val="20"/>
          <w:szCs w:val="20"/>
        </w:rPr>
      </w:pPr>
      <w:r w:rsidRPr="000A2DBA">
        <w:rPr>
          <w:rFonts w:asciiTheme="minorHAnsi" w:hAnsiTheme="minorHAnsi" w:cstheme="minorHAnsi"/>
          <w:sz w:val="20"/>
          <w:szCs w:val="20"/>
        </w:rPr>
        <w:t xml:space="preserve">na prijímanie pokynov a vykonávanie všetkých právnych úkonov v mene všetkých členov skupiny dodávateľov vo verejnom obstarávaní na predmet zákazky </w:t>
      </w:r>
      <w:r w:rsidRPr="000A2DBA">
        <w:rPr>
          <w:rFonts w:asciiTheme="minorHAnsi" w:hAnsiTheme="minorHAnsi" w:cstheme="minorHAnsi"/>
          <w:b/>
          <w:sz w:val="20"/>
          <w:szCs w:val="20"/>
        </w:rPr>
        <w:t>„</w:t>
      </w:r>
      <w:r w:rsidR="0064581A">
        <w:rPr>
          <w:rFonts w:asciiTheme="minorHAnsi" w:hAnsiTheme="minorHAnsi" w:cstheme="minorHAnsi"/>
          <w:b/>
          <w:sz w:val="20"/>
          <w:szCs w:val="20"/>
        </w:rPr>
        <w:t>Likvidácia dažďových vôd v intraviláne mesta Sládkovičovo</w:t>
      </w:r>
      <w:r w:rsidRPr="000A2DBA">
        <w:rPr>
          <w:rFonts w:asciiTheme="minorHAnsi" w:hAnsiTheme="minorHAnsi" w:cstheme="minorHAnsi"/>
          <w:b/>
          <w:sz w:val="20"/>
          <w:szCs w:val="20"/>
        </w:rPr>
        <w:t xml:space="preserve">“ </w:t>
      </w:r>
      <w:r w:rsidRPr="000A2DBA">
        <w:rPr>
          <w:rFonts w:asciiTheme="minorHAnsi" w:hAnsiTheme="minorHAnsi" w:cstheme="minorHAnsi"/>
          <w:i/>
          <w:sz w:val="20"/>
          <w:szCs w:val="20"/>
        </w:rPr>
        <w:t xml:space="preserve"> </w:t>
      </w:r>
      <w:r w:rsidRPr="000A2DBA">
        <w:rPr>
          <w:rFonts w:asciiTheme="minorHAnsi" w:hAnsiTheme="minorHAnsi" w:cstheme="minorHAnsi"/>
          <w:sz w:val="20"/>
          <w:szCs w:val="20"/>
        </w:rPr>
        <w:t>vrátane konania pri uzatvorení zmluvy, ako aj konania pri plnení zmluvy a zo zmluvy vyplývajúcich právnych vzťahov.</w:t>
      </w:r>
      <w:r w:rsidRPr="000A2DBA">
        <w:rPr>
          <w:rFonts w:asciiTheme="minorHAnsi" w:hAnsiTheme="minorHAnsi" w:cstheme="minorHAnsi"/>
          <w:b/>
          <w:sz w:val="20"/>
          <w:szCs w:val="20"/>
        </w:rPr>
        <w:t xml:space="preserve"> </w:t>
      </w:r>
    </w:p>
    <w:p w14:paraId="1B92A224" w14:textId="77777777" w:rsidR="000A2DBA" w:rsidRPr="000A2DBA" w:rsidRDefault="000A2DBA" w:rsidP="000A2DBA">
      <w:pPr>
        <w:ind w:right="2"/>
        <w:jc w:val="both"/>
        <w:rPr>
          <w:rFonts w:cstheme="minorHAnsi"/>
          <w:sz w:val="20"/>
          <w:szCs w:val="20"/>
        </w:rPr>
      </w:pPr>
      <w:r w:rsidRPr="000A2DBA">
        <w:rPr>
          <w:rFonts w:cstheme="minorHAnsi"/>
          <w:sz w:val="20"/>
          <w:szCs w:val="20"/>
        </w:rPr>
        <w:t xml:space="preserve"> </w:t>
      </w:r>
    </w:p>
    <w:p w14:paraId="6362F998" w14:textId="77777777" w:rsidR="000A2DBA" w:rsidRPr="000A2DBA" w:rsidRDefault="000A2DBA" w:rsidP="000A2DBA">
      <w:pPr>
        <w:tabs>
          <w:tab w:val="center" w:pos="2404"/>
          <w:tab w:val="center" w:pos="7216"/>
        </w:tabs>
        <w:jc w:val="both"/>
        <w:rPr>
          <w:rFonts w:cstheme="minorHAnsi"/>
          <w:sz w:val="20"/>
          <w:szCs w:val="20"/>
        </w:rPr>
      </w:pPr>
      <w:r w:rsidRPr="000A2DBA">
        <w:rPr>
          <w:rFonts w:eastAsia="Calibri" w:cstheme="minorHAnsi"/>
          <w:sz w:val="20"/>
          <w:szCs w:val="20"/>
        </w:rPr>
        <w:tab/>
      </w:r>
      <w:r w:rsidRPr="000A2DBA">
        <w:rPr>
          <w:rFonts w:cstheme="minorHAnsi"/>
          <w:sz w:val="20"/>
          <w:szCs w:val="20"/>
        </w:rPr>
        <w:t xml:space="preserve"> v .................... dňa ........................... </w:t>
      </w:r>
      <w:r w:rsidRPr="000A2DBA">
        <w:rPr>
          <w:rFonts w:cstheme="minorHAnsi"/>
          <w:sz w:val="20"/>
          <w:szCs w:val="20"/>
        </w:rPr>
        <w:tab/>
        <w:t xml:space="preserve">.................................................. </w:t>
      </w:r>
    </w:p>
    <w:p w14:paraId="670E3719" w14:textId="77777777" w:rsidR="000A2DBA" w:rsidRPr="000A2DBA" w:rsidRDefault="000A2DBA" w:rsidP="000A2DBA">
      <w:pPr>
        <w:ind w:left="6127" w:right="54"/>
        <w:jc w:val="both"/>
        <w:rPr>
          <w:rFonts w:cstheme="minorHAnsi"/>
          <w:sz w:val="20"/>
          <w:szCs w:val="20"/>
        </w:rPr>
      </w:pPr>
      <w:r w:rsidRPr="000A2DBA">
        <w:rPr>
          <w:rFonts w:cstheme="minorHAnsi"/>
          <w:sz w:val="20"/>
          <w:szCs w:val="20"/>
        </w:rPr>
        <w:t xml:space="preserve">podpis splnomocniteľa </w:t>
      </w:r>
    </w:p>
    <w:p w14:paraId="2764B617" w14:textId="77777777" w:rsidR="000A2DBA" w:rsidRPr="000A2DBA" w:rsidRDefault="000A2DBA" w:rsidP="000A2DBA">
      <w:pPr>
        <w:tabs>
          <w:tab w:val="center" w:pos="2405"/>
          <w:tab w:val="center" w:pos="7216"/>
        </w:tabs>
        <w:jc w:val="both"/>
        <w:rPr>
          <w:rFonts w:cstheme="minorHAnsi"/>
          <w:sz w:val="20"/>
          <w:szCs w:val="20"/>
        </w:rPr>
      </w:pPr>
      <w:r w:rsidRPr="000A2DBA">
        <w:rPr>
          <w:rFonts w:eastAsia="Calibri" w:cstheme="minorHAnsi"/>
          <w:sz w:val="20"/>
          <w:szCs w:val="20"/>
        </w:rPr>
        <w:tab/>
      </w:r>
      <w:r w:rsidRPr="000A2DBA">
        <w:rPr>
          <w:rFonts w:cstheme="minorHAnsi"/>
          <w:sz w:val="20"/>
          <w:szCs w:val="20"/>
        </w:rPr>
        <w:t xml:space="preserve">v .................... dňa ........................... </w:t>
      </w:r>
      <w:r w:rsidRPr="000A2DBA">
        <w:rPr>
          <w:rFonts w:cstheme="minorHAnsi"/>
          <w:sz w:val="20"/>
          <w:szCs w:val="20"/>
        </w:rPr>
        <w:tab/>
        <w:t xml:space="preserve">.................................................. </w:t>
      </w:r>
    </w:p>
    <w:p w14:paraId="5DAA5B6F" w14:textId="77777777" w:rsidR="000A2DBA" w:rsidRPr="000A2DBA" w:rsidRDefault="000A2DBA" w:rsidP="000A2DBA">
      <w:pPr>
        <w:ind w:left="6127" w:right="54"/>
        <w:jc w:val="both"/>
        <w:rPr>
          <w:rFonts w:cstheme="minorHAnsi"/>
          <w:sz w:val="20"/>
          <w:szCs w:val="20"/>
        </w:rPr>
      </w:pPr>
      <w:r w:rsidRPr="000A2DBA">
        <w:rPr>
          <w:rFonts w:cstheme="minorHAnsi"/>
          <w:sz w:val="20"/>
          <w:szCs w:val="20"/>
        </w:rPr>
        <w:t xml:space="preserve">podpis splnomocniteľa </w:t>
      </w:r>
    </w:p>
    <w:p w14:paraId="6B828B50" w14:textId="77777777" w:rsidR="000A2DBA" w:rsidRPr="000A2DBA" w:rsidRDefault="000A2DBA" w:rsidP="000A2DBA">
      <w:pPr>
        <w:ind w:left="-5" w:right="46"/>
        <w:jc w:val="both"/>
        <w:rPr>
          <w:rFonts w:cstheme="minorHAnsi"/>
          <w:i/>
          <w:sz w:val="20"/>
          <w:szCs w:val="20"/>
        </w:rPr>
      </w:pPr>
    </w:p>
    <w:p w14:paraId="0A275BAD" w14:textId="77777777" w:rsidR="000A2DBA" w:rsidRPr="000A2DBA" w:rsidRDefault="000A2DBA" w:rsidP="000A2DBA">
      <w:pPr>
        <w:ind w:left="-5" w:right="46"/>
        <w:jc w:val="both"/>
        <w:rPr>
          <w:rFonts w:cstheme="minorHAnsi"/>
          <w:sz w:val="20"/>
          <w:szCs w:val="20"/>
        </w:rPr>
      </w:pPr>
      <w:r w:rsidRPr="000A2DBA">
        <w:rPr>
          <w:rFonts w:cstheme="minorHAnsi"/>
          <w:i/>
          <w:sz w:val="20"/>
          <w:szCs w:val="20"/>
        </w:rPr>
        <w:t xml:space="preserve">doplniť podľa potreby a podpisy splnomocniteľov úradne overiť </w:t>
      </w:r>
    </w:p>
    <w:p w14:paraId="22F4A6A2" w14:textId="77777777" w:rsidR="000A2DBA" w:rsidRPr="000A2DBA" w:rsidRDefault="000A2DBA" w:rsidP="000A2DBA">
      <w:pPr>
        <w:jc w:val="both"/>
        <w:rPr>
          <w:rFonts w:cstheme="minorHAnsi"/>
          <w:sz w:val="20"/>
          <w:szCs w:val="20"/>
        </w:rPr>
      </w:pPr>
      <w:r w:rsidRPr="000A2DBA">
        <w:rPr>
          <w:rFonts w:cstheme="minorHAnsi"/>
          <w:sz w:val="20"/>
          <w:szCs w:val="20"/>
        </w:rPr>
        <w:t xml:space="preserve"> </w:t>
      </w:r>
    </w:p>
    <w:p w14:paraId="1EA963D4" w14:textId="77777777" w:rsidR="000A2DBA" w:rsidRPr="000A2DBA" w:rsidRDefault="000A2DBA" w:rsidP="000A2DBA">
      <w:pPr>
        <w:jc w:val="both"/>
        <w:rPr>
          <w:rFonts w:cstheme="minorHAnsi"/>
          <w:sz w:val="20"/>
          <w:szCs w:val="20"/>
        </w:rPr>
      </w:pPr>
      <w:r w:rsidRPr="000A2DBA">
        <w:rPr>
          <w:rFonts w:cstheme="minorHAnsi"/>
          <w:sz w:val="20"/>
          <w:szCs w:val="20"/>
        </w:rPr>
        <w:t xml:space="preserve"> </w:t>
      </w:r>
    </w:p>
    <w:p w14:paraId="636780B9" w14:textId="77777777" w:rsidR="000A2DBA" w:rsidRPr="000A2DBA" w:rsidRDefault="000A2DBA" w:rsidP="000A2DBA">
      <w:pPr>
        <w:ind w:left="2" w:right="54"/>
        <w:jc w:val="both"/>
        <w:rPr>
          <w:rFonts w:cstheme="minorHAnsi"/>
          <w:sz w:val="20"/>
          <w:szCs w:val="20"/>
        </w:rPr>
      </w:pPr>
      <w:r w:rsidRPr="000A2DBA">
        <w:rPr>
          <w:rFonts w:cstheme="minorHAnsi"/>
          <w:sz w:val="20"/>
          <w:szCs w:val="20"/>
        </w:rPr>
        <w:t xml:space="preserve">Plnomocenstvo prijímam:  </w:t>
      </w:r>
    </w:p>
    <w:p w14:paraId="14C228B4" w14:textId="77777777" w:rsidR="000A2DBA" w:rsidRPr="000A2DBA" w:rsidRDefault="000A2DBA" w:rsidP="000A2DBA">
      <w:pPr>
        <w:jc w:val="both"/>
        <w:rPr>
          <w:rFonts w:cstheme="minorHAnsi"/>
          <w:sz w:val="20"/>
          <w:szCs w:val="20"/>
        </w:rPr>
      </w:pPr>
      <w:r w:rsidRPr="000A2DBA">
        <w:rPr>
          <w:rFonts w:cstheme="minorHAnsi"/>
          <w:sz w:val="20"/>
          <w:szCs w:val="20"/>
        </w:rPr>
        <w:t xml:space="preserve"> </w:t>
      </w:r>
    </w:p>
    <w:p w14:paraId="77A03FA7" w14:textId="77777777" w:rsidR="000A2DBA" w:rsidRPr="000A2DBA" w:rsidRDefault="000A2DBA" w:rsidP="000A2DBA">
      <w:pPr>
        <w:ind w:right="747"/>
        <w:rPr>
          <w:rFonts w:cstheme="minorHAnsi"/>
          <w:sz w:val="20"/>
          <w:szCs w:val="20"/>
        </w:rPr>
      </w:pPr>
      <w:r w:rsidRPr="000A2DBA">
        <w:rPr>
          <w:rFonts w:cstheme="minorHAnsi"/>
          <w:sz w:val="20"/>
          <w:szCs w:val="20"/>
        </w:rPr>
        <w:t xml:space="preserve">v .................... dňa ........................... </w:t>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t>..................................................</w:t>
      </w:r>
    </w:p>
    <w:p w14:paraId="59B6E7B2" w14:textId="77777777" w:rsidR="000A2DBA" w:rsidRPr="000A2DBA" w:rsidRDefault="000A2DBA" w:rsidP="000A2DBA">
      <w:pPr>
        <w:ind w:left="4963" w:right="747" w:firstLine="709"/>
        <w:rPr>
          <w:rStyle w:val="Zkladntext514bodov"/>
          <w:rFonts w:asciiTheme="minorHAnsi" w:eastAsiaTheme="minorHAnsi" w:hAnsiTheme="minorHAnsi" w:cstheme="minorHAnsi"/>
          <w:b w:val="0"/>
          <w:bCs w:val="0"/>
          <w:sz w:val="20"/>
          <w:szCs w:val="20"/>
        </w:rPr>
      </w:pPr>
      <w:r w:rsidRPr="000A2DBA">
        <w:rPr>
          <w:rFonts w:cstheme="minorHAnsi"/>
          <w:sz w:val="20"/>
          <w:szCs w:val="20"/>
        </w:rPr>
        <w:t xml:space="preserve">        podpis splnomocnenca </w:t>
      </w:r>
    </w:p>
    <w:p w14:paraId="58E38595" w14:textId="77777777" w:rsidR="000A2DBA" w:rsidRPr="000A2DBA" w:rsidRDefault="000A2DBA" w:rsidP="000A2DBA">
      <w:pPr>
        <w:rPr>
          <w:rFonts w:eastAsiaTheme="majorEastAsia" w:cstheme="minorHAnsi"/>
          <w:b/>
          <w:bCs/>
          <w:color w:val="FF0000"/>
          <w:sz w:val="20"/>
          <w:szCs w:val="20"/>
        </w:rPr>
      </w:pPr>
      <w:r w:rsidRPr="000A2DBA">
        <w:rPr>
          <w:rFonts w:cstheme="minorHAnsi"/>
          <w:color w:val="FF0000"/>
          <w:sz w:val="20"/>
          <w:szCs w:val="20"/>
        </w:rPr>
        <w:br w:type="page"/>
      </w:r>
    </w:p>
    <w:p w14:paraId="2B8890E1" w14:textId="77777777" w:rsidR="000A2DBA" w:rsidRPr="000A2DBA" w:rsidRDefault="000A2DBA" w:rsidP="000A2DBA">
      <w:pPr>
        <w:pStyle w:val="Nadpis1"/>
        <w:spacing w:before="0"/>
        <w:jc w:val="center"/>
        <w:rPr>
          <w:rFonts w:asciiTheme="minorHAnsi" w:hAnsiTheme="minorHAnsi" w:cstheme="minorHAnsi"/>
          <w:color w:val="000000" w:themeColor="text1"/>
          <w:sz w:val="20"/>
          <w:szCs w:val="20"/>
        </w:rPr>
      </w:pPr>
      <w:bookmarkStart w:id="22" w:name="_Toc5785244"/>
      <w:r w:rsidRPr="000A2DBA">
        <w:rPr>
          <w:rFonts w:asciiTheme="minorHAnsi" w:hAnsiTheme="minorHAnsi" w:cstheme="minorHAnsi"/>
          <w:color w:val="000000" w:themeColor="text1"/>
          <w:sz w:val="20"/>
          <w:szCs w:val="20"/>
        </w:rPr>
        <w:lastRenderedPageBreak/>
        <w:t>ZOZNAM  SUBDODÁVATEĽOV</w:t>
      </w:r>
      <w:bookmarkEnd w:id="22"/>
    </w:p>
    <w:p w14:paraId="312AC2DC" w14:textId="77777777" w:rsidR="000A2DBA" w:rsidRPr="000A2DBA" w:rsidRDefault="000A2DBA" w:rsidP="000A2DBA">
      <w:pPr>
        <w:jc w:val="center"/>
        <w:rPr>
          <w:rFonts w:cstheme="minorHAnsi"/>
          <w:sz w:val="20"/>
          <w:szCs w:val="20"/>
        </w:rPr>
      </w:pPr>
      <w:r w:rsidRPr="000A2DBA">
        <w:rPr>
          <w:rFonts w:cstheme="minorHAnsi"/>
          <w:sz w:val="20"/>
          <w:szCs w:val="20"/>
        </w:rPr>
        <w:t>( čestné vyhlásenie k subdodávkam)</w:t>
      </w:r>
    </w:p>
    <w:p w14:paraId="50823176" w14:textId="77777777" w:rsidR="000A2DBA" w:rsidRPr="000A2DBA" w:rsidRDefault="000A2DBA" w:rsidP="000A2DBA">
      <w:pPr>
        <w:shd w:val="clear" w:color="auto" w:fill="FFFFFF"/>
        <w:jc w:val="both"/>
        <w:rPr>
          <w:rFonts w:cstheme="minorHAnsi"/>
          <w:bCs/>
          <w:sz w:val="20"/>
          <w:szCs w:val="20"/>
        </w:rPr>
      </w:pPr>
      <w:r w:rsidRPr="000A2DBA">
        <w:rPr>
          <w:rFonts w:cstheme="minorHAnsi"/>
          <w:bCs/>
          <w:sz w:val="20"/>
          <w:szCs w:val="20"/>
        </w:rPr>
        <w:t xml:space="preserve">Uchádzač:..........................................................., so sídlom ..........................................................., </w:t>
      </w:r>
    </w:p>
    <w:p w14:paraId="2DB056E8" w14:textId="77777777" w:rsidR="000A2DBA" w:rsidRPr="000A2DBA" w:rsidRDefault="000A2DBA" w:rsidP="000A2DBA">
      <w:pPr>
        <w:shd w:val="clear" w:color="auto" w:fill="FFFFFF"/>
        <w:jc w:val="both"/>
        <w:rPr>
          <w:rStyle w:val="Odkaznakomentr"/>
          <w:rFonts w:cstheme="minorHAnsi"/>
          <w:b/>
          <w:bCs/>
          <w:sz w:val="20"/>
          <w:szCs w:val="20"/>
        </w:rPr>
      </w:pPr>
      <w:r w:rsidRPr="000A2DBA">
        <w:rPr>
          <w:rFonts w:cstheme="minorHAnsi"/>
          <w:bCs/>
          <w:sz w:val="20"/>
          <w:szCs w:val="20"/>
        </w:rPr>
        <w:t xml:space="preserve">IČO: .................. týmto vyhlasujem, že </w:t>
      </w:r>
      <w:r w:rsidRPr="000A2DBA">
        <w:rPr>
          <w:rFonts w:cstheme="minorHAnsi"/>
          <w:sz w:val="20"/>
          <w:szCs w:val="20"/>
        </w:rPr>
        <w:t>v podlimitnej zákazke na  uskutočnenie stavebných prác -  predmet zákazky:</w:t>
      </w:r>
      <w:bookmarkStart w:id="23" w:name="_Hlk9445513"/>
      <w:r w:rsidRPr="000A2DBA">
        <w:rPr>
          <w:rFonts w:cstheme="minorHAnsi"/>
          <w:sz w:val="20"/>
          <w:szCs w:val="20"/>
        </w:rPr>
        <w:t xml:space="preserve"> </w:t>
      </w:r>
      <w:r w:rsidRPr="000A2DBA">
        <w:rPr>
          <w:rFonts w:cstheme="minorHAnsi"/>
          <w:b/>
          <w:sz w:val="20"/>
          <w:szCs w:val="20"/>
        </w:rPr>
        <w:t>„</w:t>
      </w:r>
      <w:r w:rsidR="0064581A">
        <w:rPr>
          <w:rFonts w:cstheme="minorHAnsi"/>
          <w:b/>
          <w:sz w:val="20"/>
          <w:szCs w:val="20"/>
        </w:rPr>
        <w:t>Likvidácia dažďových vôd v intraviláne mesta Sládkovičovo</w:t>
      </w:r>
      <w:r w:rsidRPr="000A2DBA">
        <w:rPr>
          <w:rFonts w:cstheme="minorHAnsi"/>
          <w:b/>
          <w:sz w:val="20"/>
          <w:szCs w:val="20"/>
        </w:rPr>
        <w:t>“</w:t>
      </w:r>
    </w:p>
    <w:bookmarkEnd w:id="23"/>
    <w:p w14:paraId="6102D05B" w14:textId="77777777" w:rsidR="000A2DBA" w:rsidRPr="000A2DBA" w:rsidRDefault="000A2DBA" w:rsidP="000A2DBA">
      <w:pPr>
        <w:numPr>
          <w:ilvl w:val="0"/>
          <w:numId w:val="1"/>
        </w:numPr>
        <w:tabs>
          <w:tab w:val="clear" w:pos="0"/>
        </w:tabs>
        <w:suppressAutoHyphens/>
        <w:spacing w:after="0" w:line="276" w:lineRule="auto"/>
        <w:ind w:left="851"/>
        <w:jc w:val="both"/>
        <w:rPr>
          <w:rFonts w:cstheme="minorHAnsi"/>
          <w:sz w:val="20"/>
          <w:szCs w:val="20"/>
        </w:rPr>
      </w:pPr>
      <w:r w:rsidRPr="000A2DBA">
        <w:rPr>
          <w:rStyle w:val="ra"/>
          <w:rFonts w:cstheme="minorHAnsi"/>
          <w:b/>
          <w:sz w:val="20"/>
          <w:szCs w:val="20"/>
        </w:rPr>
        <w:t xml:space="preserve">nebudem využívať subdodávky a celé plnenie zabezpečím sám (tým nie je vylúčená neskoršia možnosť zmeny, avšak za splnenia pravidiel </w:t>
      </w:r>
      <w:r w:rsidRPr="000A2DBA">
        <w:rPr>
          <w:rFonts w:cstheme="minorHAnsi"/>
          <w:b/>
          <w:sz w:val="20"/>
          <w:szCs w:val="20"/>
        </w:rPr>
        <w:t>zmenu subdodávateľov počas plnenia zmluvy, ktoré sú uvedené v</w:t>
      </w:r>
      <w:r w:rsidR="004002D2">
        <w:rPr>
          <w:rFonts w:cstheme="minorHAnsi"/>
          <w:b/>
          <w:sz w:val="20"/>
          <w:szCs w:val="20"/>
        </w:rPr>
        <w:t>o Výzve na predkladanie ponúk</w:t>
      </w:r>
      <w:r w:rsidRPr="000A2DBA">
        <w:rPr>
          <w:rFonts w:cstheme="minorHAnsi"/>
          <w:b/>
          <w:sz w:val="20"/>
          <w:szCs w:val="20"/>
        </w:rPr>
        <w:t>)</w:t>
      </w:r>
      <w:r w:rsidRPr="000A2DBA">
        <w:rPr>
          <w:rFonts w:cstheme="minorHAnsi"/>
          <w:b/>
          <w:sz w:val="20"/>
          <w:szCs w:val="20"/>
          <w:vertAlign w:val="superscript"/>
        </w:rPr>
        <w:t xml:space="preserve"> 1</w:t>
      </w:r>
    </w:p>
    <w:p w14:paraId="4400173D" w14:textId="77777777" w:rsidR="000A2DBA" w:rsidRPr="000A2DBA" w:rsidRDefault="000A2DBA" w:rsidP="000A2DBA">
      <w:pPr>
        <w:numPr>
          <w:ilvl w:val="0"/>
          <w:numId w:val="1"/>
        </w:numPr>
        <w:tabs>
          <w:tab w:val="clear" w:pos="0"/>
        </w:tabs>
        <w:suppressAutoHyphens/>
        <w:spacing w:after="0" w:line="276" w:lineRule="auto"/>
        <w:ind w:left="851"/>
        <w:jc w:val="both"/>
        <w:rPr>
          <w:rFonts w:cstheme="minorHAnsi"/>
          <w:sz w:val="20"/>
          <w:szCs w:val="20"/>
        </w:rPr>
      </w:pPr>
      <w:r w:rsidRPr="000A2DBA">
        <w:rPr>
          <w:rStyle w:val="ra"/>
          <w:rFonts w:cstheme="minorHAnsi"/>
          <w:b/>
          <w:sz w:val="20"/>
          <w:szCs w:val="20"/>
        </w:rPr>
        <w:t xml:space="preserve">budem využívať subdodávky a na tento účel uvádzam: </w:t>
      </w:r>
      <w:r w:rsidRPr="000A2DBA">
        <w:rPr>
          <w:rFonts w:cstheme="minorHAnsi"/>
          <w:b/>
          <w:sz w:val="20"/>
          <w:szCs w:val="20"/>
          <w:vertAlign w:val="superscript"/>
        </w:rPr>
        <w:t>1</w:t>
      </w:r>
    </w:p>
    <w:p w14:paraId="52885361" w14:textId="77777777" w:rsidR="000A2DBA" w:rsidRPr="000A2DBA" w:rsidRDefault="000A2DBA" w:rsidP="00335356">
      <w:pPr>
        <w:numPr>
          <w:ilvl w:val="0"/>
          <w:numId w:val="3"/>
        </w:numPr>
        <w:suppressAutoHyphens/>
        <w:spacing w:after="0" w:line="240" w:lineRule="auto"/>
        <w:ind w:left="851"/>
        <w:jc w:val="both"/>
        <w:rPr>
          <w:rFonts w:cstheme="minorHAnsi"/>
          <w:sz w:val="20"/>
          <w:szCs w:val="20"/>
        </w:rPr>
      </w:pPr>
      <w:r w:rsidRPr="000A2DBA">
        <w:rPr>
          <w:rFonts w:cstheme="minorHAnsi"/>
          <w:sz w:val="20"/>
          <w:szCs w:val="20"/>
        </w:rPr>
        <w:t>podiel zákazky, ktorý mám v úmysle zadať tretím osobám:</w:t>
      </w:r>
    </w:p>
    <w:p w14:paraId="52F3905F" w14:textId="77777777" w:rsidR="000A2DBA" w:rsidRPr="000A2DBA" w:rsidRDefault="000A2DBA" w:rsidP="000A2DBA">
      <w:pPr>
        <w:ind w:left="851"/>
        <w:jc w:val="both"/>
        <w:rPr>
          <w:rFonts w:cstheme="minorHAnsi"/>
          <w:sz w:val="20"/>
          <w:szCs w:val="20"/>
        </w:rPr>
      </w:pPr>
      <w:r w:rsidRPr="000A2DBA">
        <w:rPr>
          <w:rFonts w:cstheme="minorHAnsi"/>
          <w:sz w:val="20"/>
          <w:szCs w:val="20"/>
        </w:rPr>
        <w:t xml:space="preserve">..................................................%, t. z. ........................................................€ </w:t>
      </w:r>
      <w:r w:rsidR="00AE58C6">
        <w:rPr>
          <w:rFonts w:cstheme="minorHAnsi"/>
          <w:sz w:val="20"/>
          <w:szCs w:val="20"/>
        </w:rPr>
        <w:t>s</w:t>
      </w:r>
      <w:r w:rsidRPr="000A2DBA">
        <w:rPr>
          <w:rFonts w:cstheme="minorHAnsi"/>
          <w:sz w:val="20"/>
          <w:szCs w:val="20"/>
        </w:rPr>
        <w:t xml:space="preserve"> DPH</w:t>
      </w:r>
    </w:p>
    <w:p w14:paraId="64F66812" w14:textId="77777777" w:rsidR="000A2DBA" w:rsidRPr="000A2DBA" w:rsidRDefault="000A2DBA" w:rsidP="00335356">
      <w:pPr>
        <w:numPr>
          <w:ilvl w:val="0"/>
          <w:numId w:val="3"/>
        </w:numPr>
        <w:suppressAutoHyphens/>
        <w:spacing w:after="0" w:line="240" w:lineRule="auto"/>
        <w:ind w:left="851"/>
        <w:jc w:val="both"/>
        <w:rPr>
          <w:rFonts w:cstheme="minorHAnsi"/>
          <w:sz w:val="20"/>
          <w:szCs w:val="20"/>
        </w:rPr>
      </w:pPr>
      <w:r w:rsidRPr="000A2DBA">
        <w:rPr>
          <w:rFonts w:cstheme="minorHAnsi"/>
          <w:sz w:val="20"/>
          <w:szCs w:val="20"/>
        </w:rPr>
        <w:t>navrhovaní subdodávatelia</w:t>
      </w:r>
      <w:r w:rsidRPr="000A2DBA">
        <w:rPr>
          <w:rFonts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0A2DBA" w:rsidRPr="000A2DBA" w14:paraId="34FED12D" w14:textId="77777777" w:rsidTr="000A2DBA">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5C037964" w14:textId="77777777" w:rsidR="000A2DBA" w:rsidRPr="000A2DBA" w:rsidRDefault="000A2DBA" w:rsidP="003265C7">
            <w:pPr>
              <w:jc w:val="center"/>
              <w:rPr>
                <w:rFonts w:cstheme="minorHAnsi"/>
                <w:b/>
                <w:sz w:val="20"/>
                <w:szCs w:val="20"/>
              </w:rPr>
            </w:pPr>
            <w:r w:rsidRPr="000A2DBA">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0C54DF07" w14:textId="77777777" w:rsidR="000A2DBA" w:rsidRPr="000A2DBA" w:rsidRDefault="000A2DBA" w:rsidP="003265C7">
            <w:pPr>
              <w:ind w:left="-83"/>
              <w:jc w:val="center"/>
              <w:rPr>
                <w:rFonts w:cstheme="minorHAnsi"/>
                <w:b/>
                <w:sz w:val="20"/>
                <w:szCs w:val="20"/>
              </w:rPr>
            </w:pPr>
            <w:r w:rsidRPr="000A2DBA">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FCC006" w14:textId="77777777" w:rsidR="000A2DBA" w:rsidRPr="000A2DBA" w:rsidRDefault="000A2DBA" w:rsidP="003265C7">
            <w:pPr>
              <w:ind w:left="54"/>
              <w:jc w:val="center"/>
              <w:rPr>
                <w:rFonts w:cstheme="minorHAnsi"/>
                <w:b/>
                <w:sz w:val="20"/>
                <w:szCs w:val="20"/>
              </w:rPr>
            </w:pPr>
            <w:r w:rsidRPr="000A2DBA">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5F6DAA" w14:textId="77777777" w:rsidR="000A2DBA" w:rsidRPr="000A2DBA" w:rsidRDefault="000A2DBA" w:rsidP="003265C7">
            <w:pPr>
              <w:ind w:left="116"/>
              <w:jc w:val="center"/>
              <w:rPr>
                <w:rFonts w:cstheme="minorHAnsi"/>
                <w:b/>
                <w:sz w:val="20"/>
                <w:szCs w:val="20"/>
              </w:rPr>
            </w:pPr>
            <w:r w:rsidRPr="000A2DBA">
              <w:rPr>
                <w:rFonts w:cstheme="minorHAnsi"/>
                <w:b/>
                <w:sz w:val="20"/>
                <w:szCs w:val="20"/>
              </w:rPr>
              <w:t>Kontaktná osoba</w:t>
            </w:r>
          </w:p>
        </w:tc>
      </w:tr>
      <w:tr w:rsidR="000A2DBA" w:rsidRPr="000A2DBA" w14:paraId="49E7BE81" w14:textId="77777777" w:rsidTr="000A2DBA">
        <w:trPr>
          <w:trHeight w:val="282"/>
        </w:trPr>
        <w:tc>
          <w:tcPr>
            <w:tcW w:w="2329" w:type="dxa"/>
            <w:tcBorders>
              <w:top w:val="single" w:sz="4" w:space="0" w:color="000000"/>
              <w:left w:val="single" w:sz="4" w:space="0" w:color="000000"/>
              <w:bottom w:val="single" w:sz="4" w:space="0" w:color="000000"/>
            </w:tcBorders>
            <w:shd w:val="clear" w:color="auto" w:fill="auto"/>
          </w:tcPr>
          <w:p w14:paraId="2EAB6A97" w14:textId="77777777" w:rsidR="000A2DBA" w:rsidRPr="000A2DBA" w:rsidRDefault="000A2DBA" w:rsidP="003265C7">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124E206" w14:textId="77777777" w:rsidR="000A2DBA" w:rsidRPr="000A2DBA" w:rsidRDefault="000A2DBA" w:rsidP="003265C7">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FFB85F" w14:textId="77777777" w:rsidR="000A2DBA" w:rsidRPr="000A2DBA" w:rsidRDefault="000A2DBA" w:rsidP="003265C7">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3511D8F" w14:textId="77777777" w:rsidR="000A2DBA" w:rsidRPr="000A2DBA" w:rsidRDefault="000A2DBA" w:rsidP="003265C7">
            <w:pPr>
              <w:snapToGrid w:val="0"/>
              <w:ind w:left="851"/>
              <w:jc w:val="both"/>
              <w:rPr>
                <w:rFonts w:cstheme="minorHAnsi"/>
                <w:sz w:val="20"/>
                <w:szCs w:val="20"/>
              </w:rPr>
            </w:pPr>
          </w:p>
        </w:tc>
      </w:tr>
      <w:tr w:rsidR="000A2DBA" w:rsidRPr="000A2DBA" w14:paraId="3820D2D7" w14:textId="77777777" w:rsidTr="000A2DBA">
        <w:tc>
          <w:tcPr>
            <w:tcW w:w="2329" w:type="dxa"/>
            <w:tcBorders>
              <w:top w:val="single" w:sz="4" w:space="0" w:color="000000"/>
              <w:left w:val="single" w:sz="4" w:space="0" w:color="000000"/>
              <w:bottom w:val="single" w:sz="4" w:space="0" w:color="000000"/>
            </w:tcBorders>
            <w:shd w:val="clear" w:color="auto" w:fill="auto"/>
          </w:tcPr>
          <w:p w14:paraId="5A84469C" w14:textId="77777777" w:rsidR="000A2DBA" w:rsidRPr="000A2DBA" w:rsidRDefault="000A2DBA" w:rsidP="003265C7">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1F95B028" w14:textId="77777777" w:rsidR="000A2DBA" w:rsidRPr="000A2DBA" w:rsidRDefault="000A2DBA" w:rsidP="003265C7">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C93AE12" w14:textId="77777777" w:rsidR="000A2DBA" w:rsidRPr="000A2DBA" w:rsidRDefault="000A2DBA" w:rsidP="003265C7">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889C393" w14:textId="77777777" w:rsidR="000A2DBA" w:rsidRPr="000A2DBA" w:rsidRDefault="000A2DBA" w:rsidP="003265C7">
            <w:pPr>
              <w:snapToGrid w:val="0"/>
              <w:ind w:left="851"/>
              <w:jc w:val="both"/>
              <w:rPr>
                <w:rFonts w:cstheme="minorHAnsi"/>
                <w:sz w:val="20"/>
                <w:szCs w:val="20"/>
              </w:rPr>
            </w:pPr>
          </w:p>
        </w:tc>
      </w:tr>
      <w:tr w:rsidR="000A2DBA" w:rsidRPr="000A2DBA" w14:paraId="38E6D631" w14:textId="77777777" w:rsidTr="000A2DBA">
        <w:tc>
          <w:tcPr>
            <w:tcW w:w="2329" w:type="dxa"/>
            <w:tcBorders>
              <w:top w:val="single" w:sz="4" w:space="0" w:color="000000"/>
              <w:left w:val="single" w:sz="4" w:space="0" w:color="000000"/>
              <w:bottom w:val="single" w:sz="4" w:space="0" w:color="000000"/>
            </w:tcBorders>
            <w:shd w:val="clear" w:color="auto" w:fill="auto"/>
          </w:tcPr>
          <w:p w14:paraId="5E456648" w14:textId="77777777" w:rsidR="000A2DBA" w:rsidRPr="000A2DBA" w:rsidRDefault="000A2DBA" w:rsidP="003265C7">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771D2BE" w14:textId="77777777" w:rsidR="000A2DBA" w:rsidRPr="000A2DBA" w:rsidRDefault="000A2DBA" w:rsidP="003265C7">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4AE7CCB" w14:textId="77777777" w:rsidR="000A2DBA" w:rsidRPr="000A2DBA" w:rsidRDefault="000A2DBA" w:rsidP="003265C7">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4F6534F" w14:textId="77777777" w:rsidR="000A2DBA" w:rsidRPr="000A2DBA" w:rsidRDefault="000A2DBA" w:rsidP="003265C7">
            <w:pPr>
              <w:snapToGrid w:val="0"/>
              <w:ind w:left="851"/>
              <w:jc w:val="both"/>
              <w:rPr>
                <w:rFonts w:cstheme="minorHAnsi"/>
                <w:sz w:val="20"/>
                <w:szCs w:val="20"/>
              </w:rPr>
            </w:pPr>
          </w:p>
        </w:tc>
      </w:tr>
    </w:tbl>
    <w:p w14:paraId="0AB3DD23" w14:textId="77777777" w:rsidR="000A2DBA" w:rsidRPr="000A2DBA" w:rsidRDefault="000A2DBA" w:rsidP="000A2DBA">
      <w:pPr>
        <w:ind w:left="851"/>
        <w:jc w:val="both"/>
        <w:rPr>
          <w:rFonts w:cstheme="minorHAnsi"/>
          <w:sz w:val="20"/>
          <w:szCs w:val="20"/>
        </w:rPr>
      </w:pPr>
    </w:p>
    <w:p w14:paraId="31373832" w14:textId="77777777" w:rsidR="000A2DBA" w:rsidRPr="000A2DBA" w:rsidRDefault="000A2DBA" w:rsidP="00335356">
      <w:pPr>
        <w:numPr>
          <w:ilvl w:val="0"/>
          <w:numId w:val="3"/>
        </w:numPr>
        <w:suppressAutoHyphens/>
        <w:spacing w:after="0" w:line="240" w:lineRule="auto"/>
        <w:ind w:left="851"/>
        <w:jc w:val="both"/>
        <w:rPr>
          <w:rFonts w:cstheme="minorHAnsi"/>
          <w:sz w:val="20"/>
          <w:szCs w:val="20"/>
        </w:rPr>
      </w:pPr>
      <w:r w:rsidRPr="000A2DBA">
        <w:rPr>
          <w:rFonts w:cstheme="minorHAnsi"/>
          <w:sz w:val="20"/>
          <w:szCs w:val="20"/>
        </w:rPr>
        <w:t xml:space="preserve">predmety subdodávok: </w:t>
      </w:r>
      <w:r w:rsidRPr="000A2DBA">
        <w:rPr>
          <w:rFonts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0A2DBA" w:rsidRPr="000A2DBA" w14:paraId="25C92281" w14:textId="77777777" w:rsidTr="000A2DBA">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2E739DA6" w14:textId="77777777" w:rsidR="000A2DBA" w:rsidRPr="000A2DBA" w:rsidRDefault="000A2DBA" w:rsidP="003265C7">
            <w:pPr>
              <w:jc w:val="center"/>
              <w:rPr>
                <w:rFonts w:cstheme="minorHAnsi"/>
                <w:b/>
                <w:sz w:val="20"/>
                <w:szCs w:val="20"/>
              </w:rPr>
            </w:pPr>
            <w:r w:rsidRPr="000A2DBA">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73A7B9" w14:textId="77777777" w:rsidR="000A2DBA" w:rsidRPr="000A2DBA" w:rsidRDefault="000A2DBA" w:rsidP="003265C7">
            <w:pPr>
              <w:jc w:val="center"/>
              <w:rPr>
                <w:rFonts w:cstheme="minorHAnsi"/>
                <w:b/>
                <w:sz w:val="20"/>
                <w:szCs w:val="20"/>
              </w:rPr>
            </w:pPr>
            <w:r w:rsidRPr="000A2DBA">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F62373" w14:textId="77777777" w:rsidR="000A2DBA" w:rsidRPr="000A2DBA" w:rsidRDefault="000A2DBA" w:rsidP="003265C7">
            <w:pPr>
              <w:jc w:val="center"/>
              <w:rPr>
                <w:rFonts w:cstheme="minorHAnsi"/>
                <w:b/>
                <w:sz w:val="20"/>
                <w:szCs w:val="20"/>
              </w:rPr>
            </w:pPr>
            <w:r w:rsidRPr="000A2DBA">
              <w:rPr>
                <w:rFonts w:cstheme="minorHAnsi"/>
                <w:b/>
                <w:sz w:val="20"/>
                <w:szCs w:val="20"/>
              </w:rPr>
              <w:t>Výška subdodávky</w:t>
            </w:r>
          </w:p>
          <w:p w14:paraId="14BAB1F2" w14:textId="77777777" w:rsidR="000A2DBA" w:rsidRPr="000A2DBA" w:rsidRDefault="000A2DBA" w:rsidP="003265C7">
            <w:pPr>
              <w:jc w:val="center"/>
              <w:rPr>
                <w:rFonts w:cstheme="minorHAnsi"/>
                <w:b/>
                <w:sz w:val="20"/>
                <w:szCs w:val="20"/>
              </w:rPr>
            </w:pPr>
            <w:r w:rsidRPr="000A2DBA">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49491C" w14:textId="77777777" w:rsidR="000A2DBA" w:rsidRPr="000A2DBA" w:rsidRDefault="000A2DBA" w:rsidP="003265C7">
            <w:pPr>
              <w:jc w:val="center"/>
              <w:rPr>
                <w:rFonts w:cstheme="minorHAnsi"/>
                <w:b/>
                <w:sz w:val="20"/>
                <w:szCs w:val="20"/>
              </w:rPr>
            </w:pPr>
            <w:r w:rsidRPr="000A2DBA">
              <w:rPr>
                <w:rFonts w:cstheme="minorHAnsi"/>
                <w:b/>
                <w:sz w:val="20"/>
                <w:szCs w:val="20"/>
              </w:rPr>
              <w:t xml:space="preserve">Výška subdodávky </w:t>
            </w:r>
          </w:p>
          <w:p w14:paraId="6B8699DA" w14:textId="77777777" w:rsidR="000A2DBA" w:rsidRPr="000A2DBA" w:rsidRDefault="000A2DBA" w:rsidP="003265C7">
            <w:pPr>
              <w:jc w:val="center"/>
              <w:rPr>
                <w:rFonts w:cstheme="minorHAnsi"/>
                <w:b/>
                <w:sz w:val="20"/>
                <w:szCs w:val="20"/>
              </w:rPr>
            </w:pPr>
            <w:r w:rsidRPr="000A2DBA">
              <w:rPr>
                <w:rFonts w:cstheme="minorHAnsi"/>
                <w:b/>
                <w:sz w:val="20"/>
                <w:szCs w:val="20"/>
              </w:rPr>
              <w:t>(v €)</w:t>
            </w:r>
          </w:p>
        </w:tc>
      </w:tr>
      <w:tr w:rsidR="000A2DBA" w:rsidRPr="000A2DBA" w14:paraId="77E933C3" w14:textId="77777777" w:rsidTr="000A2DBA">
        <w:tc>
          <w:tcPr>
            <w:tcW w:w="2490" w:type="dxa"/>
            <w:tcBorders>
              <w:top w:val="single" w:sz="4" w:space="0" w:color="000000"/>
              <w:left w:val="single" w:sz="4" w:space="0" w:color="000000"/>
              <w:bottom w:val="single" w:sz="4" w:space="0" w:color="000000"/>
            </w:tcBorders>
            <w:shd w:val="clear" w:color="auto" w:fill="auto"/>
          </w:tcPr>
          <w:p w14:paraId="303D6E54" w14:textId="77777777" w:rsidR="000A2DBA" w:rsidRPr="000A2DBA" w:rsidRDefault="000A2DBA" w:rsidP="003265C7">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FBE6096" w14:textId="77777777" w:rsidR="000A2DBA" w:rsidRPr="000A2DBA" w:rsidRDefault="000A2DBA" w:rsidP="003265C7">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8C2CB1" w14:textId="77777777" w:rsidR="000A2DBA" w:rsidRPr="000A2DBA" w:rsidRDefault="000A2DBA" w:rsidP="003265C7">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D9B3FBD" w14:textId="77777777" w:rsidR="000A2DBA" w:rsidRPr="000A2DBA" w:rsidRDefault="000A2DBA" w:rsidP="003265C7">
            <w:pPr>
              <w:snapToGrid w:val="0"/>
              <w:ind w:left="851"/>
              <w:jc w:val="both"/>
              <w:rPr>
                <w:rFonts w:cstheme="minorHAnsi"/>
                <w:sz w:val="20"/>
                <w:szCs w:val="20"/>
              </w:rPr>
            </w:pPr>
          </w:p>
        </w:tc>
      </w:tr>
      <w:tr w:rsidR="000A2DBA" w:rsidRPr="000A2DBA" w14:paraId="7BC4F4CA" w14:textId="77777777" w:rsidTr="000A2DBA">
        <w:tc>
          <w:tcPr>
            <w:tcW w:w="2490" w:type="dxa"/>
            <w:tcBorders>
              <w:top w:val="single" w:sz="4" w:space="0" w:color="000000"/>
              <w:left w:val="single" w:sz="4" w:space="0" w:color="000000"/>
              <w:bottom w:val="single" w:sz="4" w:space="0" w:color="000000"/>
            </w:tcBorders>
            <w:shd w:val="clear" w:color="auto" w:fill="auto"/>
          </w:tcPr>
          <w:p w14:paraId="4873B4A7" w14:textId="77777777" w:rsidR="000A2DBA" w:rsidRPr="000A2DBA" w:rsidRDefault="000A2DBA" w:rsidP="003265C7">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9E64B67" w14:textId="77777777" w:rsidR="000A2DBA" w:rsidRPr="000A2DBA" w:rsidRDefault="000A2DBA" w:rsidP="003265C7">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2E77500" w14:textId="77777777" w:rsidR="000A2DBA" w:rsidRPr="000A2DBA" w:rsidRDefault="000A2DBA" w:rsidP="003265C7">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4805EE2" w14:textId="77777777" w:rsidR="000A2DBA" w:rsidRPr="000A2DBA" w:rsidRDefault="000A2DBA" w:rsidP="003265C7">
            <w:pPr>
              <w:snapToGrid w:val="0"/>
              <w:ind w:left="851"/>
              <w:jc w:val="both"/>
              <w:rPr>
                <w:rFonts w:cstheme="minorHAnsi"/>
                <w:sz w:val="20"/>
                <w:szCs w:val="20"/>
              </w:rPr>
            </w:pPr>
          </w:p>
        </w:tc>
      </w:tr>
      <w:tr w:rsidR="000A2DBA" w:rsidRPr="000A2DBA" w14:paraId="558A6FC9" w14:textId="77777777" w:rsidTr="000A2DBA">
        <w:tc>
          <w:tcPr>
            <w:tcW w:w="2490" w:type="dxa"/>
            <w:tcBorders>
              <w:top w:val="single" w:sz="4" w:space="0" w:color="000000"/>
              <w:left w:val="single" w:sz="4" w:space="0" w:color="000000"/>
              <w:bottom w:val="single" w:sz="4" w:space="0" w:color="000000"/>
            </w:tcBorders>
            <w:shd w:val="clear" w:color="auto" w:fill="auto"/>
          </w:tcPr>
          <w:p w14:paraId="4DEFF0C7" w14:textId="77777777" w:rsidR="000A2DBA" w:rsidRPr="000A2DBA" w:rsidRDefault="000A2DBA" w:rsidP="003265C7">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8F4E4D4" w14:textId="77777777" w:rsidR="000A2DBA" w:rsidRPr="000A2DBA" w:rsidRDefault="000A2DBA" w:rsidP="003265C7">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5FB4706" w14:textId="77777777" w:rsidR="000A2DBA" w:rsidRPr="000A2DBA" w:rsidRDefault="000A2DBA" w:rsidP="003265C7">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03E078E4" w14:textId="77777777" w:rsidR="000A2DBA" w:rsidRPr="000A2DBA" w:rsidRDefault="000A2DBA" w:rsidP="003265C7">
            <w:pPr>
              <w:snapToGrid w:val="0"/>
              <w:ind w:left="851"/>
              <w:jc w:val="both"/>
              <w:rPr>
                <w:rFonts w:cstheme="minorHAnsi"/>
                <w:sz w:val="20"/>
                <w:szCs w:val="20"/>
              </w:rPr>
            </w:pPr>
          </w:p>
        </w:tc>
      </w:tr>
    </w:tbl>
    <w:p w14:paraId="3AEF4B42" w14:textId="77777777" w:rsidR="000A2DBA" w:rsidRPr="000A2DBA" w:rsidRDefault="000A2DBA" w:rsidP="00335356">
      <w:pPr>
        <w:numPr>
          <w:ilvl w:val="0"/>
          <w:numId w:val="3"/>
        </w:numPr>
        <w:suppressAutoHyphens/>
        <w:spacing w:after="0" w:line="240" w:lineRule="auto"/>
        <w:ind w:left="851"/>
        <w:jc w:val="both"/>
        <w:rPr>
          <w:rFonts w:cstheme="minorHAnsi"/>
          <w:sz w:val="20"/>
          <w:szCs w:val="20"/>
        </w:rPr>
      </w:pPr>
      <w:r w:rsidRPr="000A2DBA">
        <w:rPr>
          <w:rFonts w:cstheme="minorHAnsi"/>
          <w:sz w:val="20"/>
          <w:szCs w:val="20"/>
        </w:rPr>
        <w:t>Vyhlasujem, že navrhovaný subdodávateľ spĺňa alebo najneskôr v čase plnenia bude spĺňať podmienky účasti týkajúce sa osobného postavenia a neexistovali u neho dôvody na vylúčenie podľa § 40 ods. 6 písm. a) až h) a ods. 7  zákona; oprávnenie dodávať tovar, uskutočňovať stavebné práce alebo poskytovať službu sa preukazuje vo vzťahu k tej časti predmetu zákazky, ktorý má subdodávateľ plniť.</w:t>
      </w:r>
    </w:p>
    <w:p w14:paraId="092709A2" w14:textId="77777777" w:rsidR="000A2DBA" w:rsidRPr="000A2DBA" w:rsidRDefault="000A2DBA" w:rsidP="000A2DBA">
      <w:pPr>
        <w:spacing w:line="360" w:lineRule="auto"/>
        <w:ind w:left="851"/>
        <w:jc w:val="both"/>
        <w:rPr>
          <w:rFonts w:cstheme="minorHAnsi"/>
          <w:bCs/>
          <w:sz w:val="20"/>
          <w:szCs w:val="20"/>
        </w:rPr>
      </w:pPr>
    </w:p>
    <w:p w14:paraId="39A9397C" w14:textId="77777777" w:rsidR="000A2DBA" w:rsidRPr="000A2DBA" w:rsidRDefault="000A2DBA" w:rsidP="000A2DBA">
      <w:pPr>
        <w:spacing w:line="360" w:lineRule="auto"/>
        <w:ind w:left="851"/>
        <w:jc w:val="both"/>
        <w:rPr>
          <w:rFonts w:cstheme="minorHAnsi"/>
          <w:bCs/>
          <w:sz w:val="20"/>
          <w:szCs w:val="20"/>
        </w:rPr>
      </w:pPr>
      <w:r w:rsidRPr="000A2DBA">
        <w:rPr>
          <w:rFonts w:cstheme="minorHAnsi"/>
          <w:bCs/>
          <w:sz w:val="20"/>
          <w:szCs w:val="20"/>
        </w:rPr>
        <w:t>V ........................, dňa............................</w:t>
      </w:r>
    </w:p>
    <w:p w14:paraId="2C0F1547" w14:textId="77777777" w:rsidR="000A2DBA" w:rsidRPr="000A2DBA" w:rsidRDefault="000A2DBA" w:rsidP="000A2DBA">
      <w:pPr>
        <w:ind w:left="851"/>
        <w:jc w:val="both"/>
        <w:rPr>
          <w:rFonts w:cstheme="minorHAnsi"/>
          <w:bCs/>
          <w:sz w:val="20"/>
          <w:szCs w:val="20"/>
        </w:rPr>
      </w:pPr>
      <w:r w:rsidRPr="000A2DBA">
        <w:rPr>
          <w:rFonts w:cstheme="minorHAnsi"/>
          <w:bCs/>
          <w:sz w:val="20"/>
          <w:szCs w:val="20"/>
        </w:rPr>
        <w:tab/>
      </w:r>
      <w:r w:rsidRPr="000A2DBA">
        <w:rPr>
          <w:rFonts w:cstheme="minorHAnsi"/>
          <w:bCs/>
          <w:sz w:val="20"/>
          <w:szCs w:val="20"/>
        </w:rPr>
        <w:tab/>
      </w:r>
      <w:r w:rsidRPr="000A2DBA">
        <w:rPr>
          <w:rFonts w:cstheme="minorHAnsi"/>
          <w:bCs/>
          <w:sz w:val="20"/>
          <w:szCs w:val="20"/>
        </w:rPr>
        <w:tab/>
      </w:r>
      <w:r w:rsidRPr="000A2DBA">
        <w:rPr>
          <w:rFonts w:cstheme="minorHAnsi"/>
          <w:bCs/>
          <w:sz w:val="20"/>
          <w:szCs w:val="20"/>
        </w:rPr>
        <w:tab/>
      </w:r>
      <w:r w:rsidRPr="000A2DBA">
        <w:rPr>
          <w:rFonts w:cstheme="minorHAnsi"/>
          <w:bCs/>
          <w:sz w:val="20"/>
          <w:szCs w:val="20"/>
        </w:rPr>
        <w:tab/>
        <w:t>...................................................................................</w:t>
      </w:r>
    </w:p>
    <w:p w14:paraId="59B0065B" w14:textId="77777777" w:rsidR="00937354" w:rsidRPr="00583FB9" w:rsidRDefault="00937354" w:rsidP="00937354">
      <w:pPr>
        <w:pStyle w:val="Bezriadkovania"/>
        <w:ind w:left="3540" w:firstLine="1416"/>
        <w:rPr>
          <w:rFonts w:asciiTheme="minorHAnsi" w:hAnsiTheme="minorHAnsi" w:cstheme="minorHAnsi"/>
          <w:i/>
          <w:sz w:val="18"/>
          <w:szCs w:val="18"/>
        </w:rPr>
      </w:pPr>
      <w:r w:rsidRPr="00583FB9">
        <w:rPr>
          <w:rFonts w:asciiTheme="minorHAnsi" w:hAnsiTheme="minorHAnsi" w:cstheme="minorHAnsi"/>
          <w:i/>
          <w:sz w:val="18"/>
          <w:szCs w:val="18"/>
        </w:rPr>
        <w:t>Meno a priezvisko štatutárneho zástupcu</w:t>
      </w:r>
    </w:p>
    <w:p w14:paraId="50F0A86D" w14:textId="77777777" w:rsidR="000A2DBA" w:rsidRPr="00937354" w:rsidRDefault="00937354" w:rsidP="00937354">
      <w:pPr>
        <w:pStyle w:val="Bezriadkovania"/>
        <w:rPr>
          <w:rFonts w:asciiTheme="minorHAnsi" w:hAnsiTheme="minorHAnsi" w:cstheme="minorHAnsi"/>
          <w:color w:val="000000"/>
          <w:sz w:val="20"/>
          <w:szCs w:val="20"/>
        </w:rPr>
      </w:pP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t xml:space="preserve">              názov  a pečiatka spoločnosti</w:t>
      </w:r>
      <w:r w:rsidR="000A2DBA" w:rsidRPr="000A2DBA">
        <w:rPr>
          <w:rFonts w:cstheme="minorHAnsi"/>
          <w:bCs/>
          <w:sz w:val="20"/>
          <w:szCs w:val="20"/>
          <w:vertAlign w:val="superscript"/>
        </w:rPr>
        <w:t>3</w:t>
      </w:r>
    </w:p>
    <w:p w14:paraId="3B7A2F7F" w14:textId="77777777" w:rsidR="000A2DBA" w:rsidRPr="000A2DBA" w:rsidRDefault="000A2DBA" w:rsidP="000A2DBA">
      <w:pPr>
        <w:rPr>
          <w:rFonts w:cstheme="minorHAnsi"/>
          <w:sz w:val="20"/>
          <w:szCs w:val="20"/>
          <w:vertAlign w:val="superscript"/>
        </w:rPr>
      </w:pPr>
    </w:p>
    <w:p w14:paraId="597CE311" w14:textId="77777777" w:rsidR="000A2DBA" w:rsidRDefault="000A2DBA" w:rsidP="000A2DBA">
      <w:pPr>
        <w:rPr>
          <w:rFonts w:cstheme="minorHAnsi"/>
          <w:sz w:val="20"/>
          <w:szCs w:val="20"/>
          <w:vertAlign w:val="superscript"/>
        </w:rPr>
      </w:pPr>
    </w:p>
    <w:p w14:paraId="271FEB67" w14:textId="77777777" w:rsidR="000A2DBA" w:rsidRPr="000A2DBA" w:rsidRDefault="000A2DBA" w:rsidP="000A2DBA">
      <w:pPr>
        <w:rPr>
          <w:rFonts w:cstheme="minorHAnsi"/>
          <w:sz w:val="20"/>
          <w:szCs w:val="20"/>
          <w:vertAlign w:val="superscript"/>
        </w:rPr>
      </w:pPr>
    </w:p>
    <w:p w14:paraId="0E969B4C" w14:textId="77777777" w:rsidR="000A2DBA" w:rsidRDefault="00937354" w:rsidP="000A2DBA">
      <w:pPr>
        <w:spacing w:after="0"/>
        <w:jc w:val="both"/>
        <w:rPr>
          <w:rFonts w:cstheme="minorHAnsi"/>
          <w:sz w:val="20"/>
          <w:szCs w:val="20"/>
          <w:vertAlign w:val="superscript"/>
        </w:rPr>
      </w:pPr>
      <w:r w:rsidRPr="000A2DBA">
        <w:rPr>
          <w:rFonts w:cstheme="minorHAnsi"/>
          <w:noProof/>
          <w:sz w:val="20"/>
          <w:szCs w:val="20"/>
          <w:lang w:eastAsia="sk-SK"/>
        </w:rPr>
        <mc:AlternateContent>
          <mc:Choice Requires="wps">
            <w:drawing>
              <wp:anchor distT="4294967294" distB="4294967294" distL="114300" distR="114300" simplePos="0" relativeHeight="251658240" behindDoc="0" locked="0" layoutInCell="1" allowOverlap="1" wp14:anchorId="56C3A960" wp14:editId="2B45A576">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D7A7EED"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"/>
            </w:pict>
          </mc:Fallback>
        </mc:AlternateContent>
      </w:r>
    </w:p>
    <w:p w14:paraId="42D07406" w14:textId="77777777" w:rsidR="000A2DBA" w:rsidRPr="00937354" w:rsidRDefault="000A2DBA" w:rsidP="000A2DBA">
      <w:pPr>
        <w:spacing w:after="0"/>
        <w:jc w:val="both"/>
        <w:rPr>
          <w:rFonts w:cstheme="minorHAnsi"/>
          <w:sz w:val="18"/>
          <w:szCs w:val="18"/>
          <w:vertAlign w:val="superscript"/>
        </w:rPr>
      </w:pPr>
      <w:r w:rsidRPr="000A2DBA">
        <w:rPr>
          <w:rFonts w:cstheme="minorHAnsi"/>
          <w:sz w:val="20"/>
          <w:szCs w:val="20"/>
          <w:vertAlign w:val="superscript"/>
        </w:rPr>
        <w:t xml:space="preserve">1 </w:t>
      </w:r>
      <w:r w:rsidRPr="00937354">
        <w:rPr>
          <w:rFonts w:cstheme="minorHAnsi"/>
          <w:sz w:val="18"/>
          <w:szCs w:val="18"/>
        </w:rPr>
        <w:t>Nehodiace sa prečiarknite</w:t>
      </w:r>
    </w:p>
    <w:p w14:paraId="51FFD39C" w14:textId="77777777" w:rsidR="000A2DBA" w:rsidRPr="00937354" w:rsidRDefault="000A2DBA" w:rsidP="000A2DBA">
      <w:pPr>
        <w:spacing w:after="0"/>
        <w:jc w:val="both"/>
        <w:rPr>
          <w:rFonts w:cstheme="minorHAnsi"/>
          <w:bCs/>
          <w:sz w:val="18"/>
          <w:szCs w:val="18"/>
          <w:vertAlign w:val="superscript"/>
        </w:rPr>
      </w:pPr>
      <w:r w:rsidRPr="00937354">
        <w:rPr>
          <w:rFonts w:cstheme="minorHAnsi"/>
          <w:sz w:val="18"/>
          <w:szCs w:val="18"/>
          <w:vertAlign w:val="superscript"/>
        </w:rPr>
        <w:t>2</w:t>
      </w:r>
      <w:r w:rsidRPr="00937354">
        <w:rPr>
          <w:rFonts w:cstheme="minorHAnsi"/>
          <w:sz w:val="18"/>
          <w:szCs w:val="18"/>
        </w:rPr>
        <w:t xml:space="preserve"> Použite koľkokrát je potrebné</w:t>
      </w:r>
    </w:p>
    <w:p w14:paraId="5E65E1CF" w14:textId="77777777" w:rsidR="000A2DBA" w:rsidRPr="00937354" w:rsidRDefault="000A2DBA" w:rsidP="000A2DBA">
      <w:pPr>
        <w:spacing w:after="0"/>
        <w:jc w:val="both"/>
        <w:rPr>
          <w:rFonts w:cstheme="minorHAnsi"/>
          <w:sz w:val="18"/>
          <w:szCs w:val="18"/>
        </w:rPr>
      </w:pPr>
      <w:r w:rsidRPr="00937354">
        <w:rPr>
          <w:rFonts w:cstheme="minorHAnsi"/>
          <w:bCs/>
          <w:sz w:val="18"/>
          <w:szCs w:val="18"/>
          <w:vertAlign w:val="superscript"/>
        </w:rPr>
        <w:t>3</w:t>
      </w:r>
      <w:r w:rsidRPr="00937354">
        <w:rPr>
          <w:rFonts w:cstheme="minorHAnsi"/>
          <w:bCs/>
          <w:sz w:val="18"/>
          <w:szCs w:val="18"/>
        </w:rPr>
        <w:t>V prípade účasti skupiny podpísané všetkými členmi skupiny (t.z. oprávneným zástupcom/zástupcami každého člena skupiny).</w:t>
      </w:r>
      <w:r w:rsidRPr="00937354">
        <w:rPr>
          <w:rFonts w:cstheme="minorHAnsi"/>
          <w:sz w:val="18"/>
          <w:szCs w:val="18"/>
        </w:rPr>
        <w:t xml:space="preserve"> </w:t>
      </w:r>
    </w:p>
    <w:p w14:paraId="0594AFC0" w14:textId="77777777" w:rsidR="000A2DBA" w:rsidRPr="000A2DBA" w:rsidRDefault="000A2DBA" w:rsidP="000A2DBA">
      <w:pPr>
        <w:pStyle w:val="Nadpis2"/>
        <w:rPr>
          <w:rFonts w:asciiTheme="minorHAnsi" w:eastAsia="Times New Roman" w:hAnsiTheme="minorHAnsi" w:cstheme="minorHAnsi"/>
          <w:b/>
          <w:color w:val="auto"/>
          <w:sz w:val="20"/>
          <w:szCs w:val="20"/>
        </w:rPr>
      </w:pPr>
      <w:bookmarkStart w:id="24" w:name="_Toc507081586"/>
      <w:r w:rsidRPr="000A2DBA">
        <w:rPr>
          <w:rFonts w:asciiTheme="minorHAnsi" w:eastAsia="Times New Roman" w:hAnsiTheme="minorHAnsi" w:cstheme="minorHAnsi"/>
          <w:b/>
          <w:color w:val="auto"/>
          <w:sz w:val="20"/>
          <w:szCs w:val="20"/>
        </w:rPr>
        <w:lastRenderedPageBreak/>
        <w:t xml:space="preserve">ČESTNÉ  VYHLÁSENIE  O POVINNOSTI  ZÁPISU  DO  REGISTRA  PARTNEROV  VEREJNÉHO  SEKTORA  UCHÁDZAČA  </w:t>
      </w:r>
      <w:r w:rsidRPr="000A2DBA">
        <w:rPr>
          <w:rFonts w:asciiTheme="minorHAnsi" w:eastAsia="Times New Roman" w:hAnsiTheme="minorHAnsi" w:cstheme="minorHAnsi"/>
          <w:b/>
          <w:caps/>
          <w:color w:val="auto"/>
          <w:sz w:val="20"/>
          <w:szCs w:val="20"/>
        </w:rPr>
        <w:t>a jeho  subdodávateľov</w:t>
      </w:r>
      <w:bookmarkEnd w:id="24"/>
    </w:p>
    <w:p w14:paraId="3426FB4B" w14:textId="77777777" w:rsidR="000A2DBA" w:rsidRPr="000A2DBA" w:rsidRDefault="000A2DBA" w:rsidP="000A2DBA">
      <w:pPr>
        <w:spacing w:line="304" w:lineRule="auto"/>
        <w:ind w:left="22" w:hanging="10"/>
        <w:jc w:val="both"/>
        <w:rPr>
          <w:rFonts w:cstheme="minorHAnsi"/>
          <w:sz w:val="20"/>
          <w:szCs w:val="20"/>
        </w:rPr>
      </w:pPr>
    </w:p>
    <w:p w14:paraId="56833BF8" w14:textId="77777777" w:rsidR="000A2DBA" w:rsidRPr="000A2DBA" w:rsidRDefault="000A2DBA" w:rsidP="00335356">
      <w:pPr>
        <w:numPr>
          <w:ilvl w:val="0"/>
          <w:numId w:val="18"/>
        </w:numPr>
        <w:spacing w:after="0" w:line="304" w:lineRule="auto"/>
        <w:ind w:left="426"/>
        <w:contextualSpacing/>
        <w:jc w:val="both"/>
        <w:rPr>
          <w:rFonts w:eastAsia="Calibri" w:cstheme="minorHAnsi"/>
          <w:b/>
          <w:sz w:val="20"/>
          <w:szCs w:val="20"/>
          <w:u w:val="single"/>
        </w:rPr>
      </w:pPr>
      <w:r w:rsidRPr="000A2DBA">
        <w:rPr>
          <w:rFonts w:eastAsia="Calibri" w:cstheme="minorHAnsi"/>
          <w:b/>
          <w:sz w:val="20"/>
          <w:szCs w:val="20"/>
          <w:u w:val="single"/>
        </w:rPr>
        <w:t>Čestné vyhlásenie za Predávajúceho:</w:t>
      </w:r>
    </w:p>
    <w:p w14:paraId="03A07D21"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3EECFAE8"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w:t>
      </w:r>
    </w:p>
    <w:p w14:paraId="24627EA9" w14:textId="77777777" w:rsidR="000A2DBA" w:rsidRPr="000A2DBA" w:rsidRDefault="000A2DBA" w:rsidP="00335356">
      <w:pPr>
        <w:numPr>
          <w:ilvl w:val="0"/>
          <w:numId w:val="17"/>
        </w:numPr>
        <w:shd w:val="clear" w:color="auto" w:fill="FFFFFF"/>
        <w:spacing w:after="14" w:line="304" w:lineRule="auto"/>
        <w:contextualSpacing/>
        <w:jc w:val="both"/>
        <w:rPr>
          <w:rFonts w:eastAsia="Calibri" w:cstheme="minorHAnsi"/>
          <w:b/>
          <w:bCs/>
          <w:sz w:val="20"/>
          <w:szCs w:val="20"/>
        </w:rPr>
      </w:pPr>
      <w:r w:rsidRPr="000A2DBA">
        <w:rPr>
          <w:rFonts w:eastAsia="Calibri" w:cstheme="minorHAnsi"/>
          <w:sz w:val="20"/>
          <w:szCs w:val="20"/>
        </w:rPr>
        <w:t>spĺňam definičné znaky partnera verejného sektora v zmysle zákona č. 315/2016 Z z. o registri partnerov verejného sektora a o zmene a doplnení niektorých zákonov a som povinný byť zapísaný v registri partnerov verejného sektora.</w:t>
      </w:r>
      <w:r w:rsidRPr="000A2DBA">
        <w:rPr>
          <w:rFonts w:eastAsia="Calibri" w:cstheme="minorHAnsi"/>
          <w:sz w:val="20"/>
          <w:szCs w:val="20"/>
          <w:vertAlign w:val="superscript"/>
        </w:rPr>
        <w:footnoteReference w:id="6"/>
      </w:r>
    </w:p>
    <w:p w14:paraId="71A1CDD7" w14:textId="77777777" w:rsidR="000A2DBA" w:rsidRPr="000A2DBA" w:rsidRDefault="000A2DBA" w:rsidP="000A2DBA">
      <w:pPr>
        <w:shd w:val="clear" w:color="auto" w:fill="FFFFFF"/>
        <w:ind w:left="720"/>
        <w:contextualSpacing/>
        <w:jc w:val="both"/>
        <w:rPr>
          <w:rFonts w:eastAsia="Calibri" w:cstheme="minorHAnsi"/>
          <w:b/>
          <w:bCs/>
          <w:sz w:val="20"/>
          <w:szCs w:val="20"/>
        </w:rPr>
      </w:pPr>
    </w:p>
    <w:p w14:paraId="6762B700" w14:textId="77777777" w:rsidR="000A2DBA" w:rsidRPr="000A2DBA" w:rsidRDefault="000A2DBA" w:rsidP="00335356">
      <w:pPr>
        <w:numPr>
          <w:ilvl w:val="0"/>
          <w:numId w:val="17"/>
        </w:numPr>
        <w:shd w:val="clear" w:color="auto" w:fill="FFFFFF"/>
        <w:spacing w:after="14" w:line="304" w:lineRule="auto"/>
        <w:contextualSpacing/>
        <w:jc w:val="both"/>
        <w:rPr>
          <w:rFonts w:eastAsia="Calibri" w:cstheme="minorHAnsi"/>
          <w:b/>
          <w:bCs/>
          <w:sz w:val="20"/>
          <w:szCs w:val="20"/>
        </w:rPr>
      </w:pPr>
      <w:r w:rsidRPr="000A2DBA">
        <w:rPr>
          <w:rFonts w:eastAsia="Calibri" w:cstheme="minorHAnsi"/>
          <w:bCs/>
          <w:sz w:val="20"/>
          <w:szCs w:val="20"/>
        </w:rPr>
        <w:t>nespĺňam</w:t>
      </w:r>
      <w:r w:rsidRPr="000A2DBA">
        <w:rPr>
          <w:rFonts w:eastAsia="Calibri" w:cstheme="minorHAnsi"/>
          <w:b/>
          <w:bCs/>
          <w:sz w:val="20"/>
          <w:szCs w:val="20"/>
        </w:rPr>
        <w:t xml:space="preserve"> </w:t>
      </w:r>
      <w:r w:rsidRPr="000A2DBA">
        <w:rPr>
          <w:rFonts w:eastAsia="Calibri" w:cstheme="minorHAnsi"/>
          <w:sz w:val="20"/>
          <w:szCs w:val="20"/>
        </w:rPr>
        <w:t>definičné znaky partnera verejného sektora v zmysle zákona č. 315/2016 Z z. o registri partnerov verejného sektora a o zmene a doplnení niektorých zákonov a nie som povinný byť zapísaný v registri partnerov verejného sektora.</w:t>
      </w:r>
      <w:r w:rsidRPr="000A2DBA">
        <w:rPr>
          <w:rFonts w:eastAsia="Calibri" w:cstheme="minorHAnsi"/>
          <w:sz w:val="20"/>
          <w:szCs w:val="20"/>
          <w:vertAlign w:val="superscript"/>
        </w:rPr>
        <w:footnoteReference w:id="7"/>
      </w:r>
    </w:p>
    <w:p w14:paraId="51136B9E" w14:textId="77777777" w:rsidR="000A2DBA" w:rsidRPr="000A2DBA" w:rsidRDefault="000A2DBA" w:rsidP="000A2DBA">
      <w:pPr>
        <w:spacing w:line="304" w:lineRule="auto"/>
        <w:jc w:val="both"/>
        <w:rPr>
          <w:rFonts w:cstheme="minorHAnsi"/>
          <w:bCs/>
          <w:sz w:val="20"/>
          <w:szCs w:val="20"/>
        </w:rPr>
      </w:pPr>
    </w:p>
    <w:p w14:paraId="71146676" w14:textId="77777777" w:rsidR="000A2DBA" w:rsidRPr="000A2DBA" w:rsidRDefault="000A2DBA" w:rsidP="00335356">
      <w:pPr>
        <w:numPr>
          <w:ilvl w:val="0"/>
          <w:numId w:val="18"/>
        </w:numPr>
        <w:spacing w:after="0" w:line="304" w:lineRule="auto"/>
        <w:ind w:left="426"/>
        <w:contextualSpacing/>
        <w:jc w:val="both"/>
        <w:rPr>
          <w:rFonts w:eastAsia="Calibri" w:cstheme="minorHAnsi"/>
          <w:b/>
          <w:sz w:val="20"/>
          <w:szCs w:val="20"/>
          <w:u w:val="single"/>
        </w:rPr>
      </w:pPr>
      <w:r w:rsidRPr="000A2DBA">
        <w:rPr>
          <w:rFonts w:eastAsia="Calibri" w:cstheme="minorHAnsi"/>
          <w:b/>
          <w:sz w:val="20"/>
          <w:szCs w:val="20"/>
          <w:u w:val="single"/>
        </w:rPr>
        <w:t>Čestné vyhlásenie uchádzača za subdodávateľov:</w:t>
      </w:r>
    </w:p>
    <w:p w14:paraId="36ABA372" w14:textId="77777777" w:rsidR="000A2DBA" w:rsidRPr="000A2DBA" w:rsidRDefault="000A2DBA" w:rsidP="000A2DBA">
      <w:pPr>
        <w:spacing w:line="304" w:lineRule="auto"/>
        <w:ind w:left="22" w:hanging="10"/>
        <w:jc w:val="both"/>
        <w:rPr>
          <w:rFonts w:cstheme="minorHAnsi"/>
          <w:bCs/>
          <w:sz w:val="20"/>
          <w:szCs w:val="20"/>
        </w:rPr>
      </w:pPr>
    </w:p>
    <w:p w14:paraId="71AA1983"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25A1B346"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w:t>
      </w:r>
    </w:p>
    <w:p w14:paraId="4767417F" w14:textId="77777777" w:rsidR="000A2DBA" w:rsidRPr="000A2DBA" w:rsidRDefault="000A2DBA" w:rsidP="00335356">
      <w:pPr>
        <w:numPr>
          <w:ilvl w:val="0"/>
          <w:numId w:val="17"/>
        </w:numPr>
        <w:shd w:val="clear" w:color="auto" w:fill="FFFFFF"/>
        <w:spacing w:after="14" w:line="304" w:lineRule="auto"/>
        <w:contextualSpacing/>
        <w:jc w:val="both"/>
        <w:rPr>
          <w:rFonts w:eastAsia="Calibri" w:cstheme="minorHAnsi"/>
          <w:sz w:val="20"/>
          <w:szCs w:val="20"/>
        </w:rPr>
      </w:pPr>
      <w:r w:rsidRPr="000A2DBA">
        <w:rPr>
          <w:rFonts w:eastAsia="Calibri" w:cstheme="minorHAnsi"/>
          <w:bCs/>
          <w:sz w:val="20"/>
          <w:szCs w:val="20"/>
        </w:rPr>
        <w:t xml:space="preserve">nasledovní navrhovaní subdodávatelia spĺňajú </w:t>
      </w:r>
      <w:r w:rsidRPr="000A2DBA">
        <w:rPr>
          <w:rFonts w:eastAsia="Calibri" w:cstheme="minorHAnsi"/>
          <w:sz w:val="20"/>
          <w:szCs w:val="20"/>
        </w:rPr>
        <w:t>definičné znaky partnera verejného sektora v zmysle zákona č. 315/2016 Z z. o registri partnerov verejného sektora a o zmene a doplnení niektorých zákonov a sú povinný byť zapísaný v registri partnerov verejného sektora:</w:t>
      </w:r>
    </w:p>
    <w:tbl>
      <w:tblPr>
        <w:tblStyle w:val="Mriekatabuky"/>
        <w:tblW w:w="0" w:type="auto"/>
        <w:tblInd w:w="720" w:type="dxa"/>
        <w:tblLook w:val="04A0" w:firstRow="1" w:lastRow="0" w:firstColumn="1" w:lastColumn="0" w:noHBand="0" w:noVBand="1"/>
      </w:tblPr>
      <w:tblGrid>
        <w:gridCol w:w="406"/>
        <w:gridCol w:w="7934"/>
      </w:tblGrid>
      <w:tr w:rsidR="000A2DBA" w:rsidRPr="000A2DBA" w14:paraId="793EAD15" w14:textId="77777777" w:rsidTr="003265C7">
        <w:tc>
          <w:tcPr>
            <w:tcW w:w="409" w:type="dxa"/>
          </w:tcPr>
          <w:p w14:paraId="5F488066" w14:textId="77777777" w:rsidR="000A2DBA" w:rsidRPr="000A2DBA" w:rsidRDefault="000A2DBA" w:rsidP="003265C7">
            <w:pPr>
              <w:jc w:val="both"/>
              <w:rPr>
                <w:rFonts w:eastAsia="Calibri" w:cstheme="minorHAnsi"/>
                <w:bCs/>
                <w:sz w:val="20"/>
                <w:szCs w:val="20"/>
              </w:rPr>
            </w:pPr>
            <w:r w:rsidRPr="000A2DBA">
              <w:rPr>
                <w:rFonts w:eastAsia="Calibri" w:cstheme="minorHAnsi"/>
                <w:bCs/>
                <w:sz w:val="20"/>
                <w:szCs w:val="20"/>
              </w:rPr>
              <w:t>1.</w:t>
            </w:r>
          </w:p>
        </w:tc>
        <w:tc>
          <w:tcPr>
            <w:tcW w:w="8499" w:type="dxa"/>
          </w:tcPr>
          <w:p w14:paraId="7B72AC08" w14:textId="77777777" w:rsidR="000A2DBA" w:rsidRPr="000A2DBA" w:rsidRDefault="000A2DBA" w:rsidP="003265C7">
            <w:pPr>
              <w:jc w:val="both"/>
              <w:rPr>
                <w:rFonts w:eastAsia="Calibri" w:cstheme="minorHAnsi"/>
                <w:bCs/>
                <w:i/>
                <w:sz w:val="20"/>
                <w:szCs w:val="20"/>
              </w:rPr>
            </w:pPr>
            <w:r w:rsidRPr="000A2DBA">
              <w:rPr>
                <w:rFonts w:eastAsia="Calibri" w:cstheme="minorHAnsi"/>
                <w:bCs/>
                <w:i/>
                <w:sz w:val="20"/>
                <w:szCs w:val="20"/>
              </w:rPr>
              <w:t>Obchodné meno, sídlo a IČO subdodávateľa</w:t>
            </w:r>
          </w:p>
        </w:tc>
      </w:tr>
      <w:tr w:rsidR="000A2DBA" w:rsidRPr="000A2DBA" w14:paraId="783EF19D" w14:textId="77777777" w:rsidTr="003265C7">
        <w:tc>
          <w:tcPr>
            <w:tcW w:w="409" w:type="dxa"/>
          </w:tcPr>
          <w:p w14:paraId="7482FA55" w14:textId="77777777" w:rsidR="000A2DBA" w:rsidRPr="000A2DBA" w:rsidRDefault="000A2DBA" w:rsidP="003265C7">
            <w:pPr>
              <w:jc w:val="both"/>
              <w:rPr>
                <w:rFonts w:eastAsia="Calibri" w:cstheme="minorHAnsi"/>
                <w:bCs/>
                <w:sz w:val="20"/>
                <w:szCs w:val="20"/>
              </w:rPr>
            </w:pPr>
            <w:r w:rsidRPr="000A2DBA">
              <w:rPr>
                <w:rFonts w:eastAsia="Calibri" w:cstheme="minorHAnsi"/>
                <w:bCs/>
                <w:sz w:val="20"/>
                <w:szCs w:val="20"/>
              </w:rPr>
              <w:t>2.</w:t>
            </w:r>
          </w:p>
        </w:tc>
        <w:tc>
          <w:tcPr>
            <w:tcW w:w="8499" w:type="dxa"/>
          </w:tcPr>
          <w:p w14:paraId="5FCA8AE2" w14:textId="77777777" w:rsidR="000A2DBA" w:rsidRPr="000A2DBA" w:rsidRDefault="000A2DBA" w:rsidP="003265C7">
            <w:pPr>
              <w:jc w:val="both"/>
              <w:rPr>
                <w:rFonts w:eastAsia="Calibri" w:cstheme="minorHAnsi"/>
                <w:bCs/>
                <w:sz w:val="20"/>
                <w:szCs w:val="20"/>
              </w:rPr>
            </w:pPr>
          </w:p>
        </w:tc>
      </w:tr>
      <w:tr w:rsidR="000A2DBA" w:rsidRPr="000A2DBA" w14:paraId="4987851F" w14:textId="77777777" w:rsidTr="003265C7">
        <w:tc>
          <w:tcPr>
            <w:tcW w:w="409" w:type="dxa"/>
          </w:tcPr>
          <w:p w14:paraId="21C81B5C" w14:textId="77777777" w:rsidR="000A2DBA" w:rsidRPr="000A2DBA" w:rsidRDefault="000A2DBA" w:rsidP="003265C7">
            <w:pPr>
              <w:jc w:val="both"/>
              <w:rPr>
                <w:rFonts w:eastAsia="Calibri" w:cstheme="minorHAnsi"/>
                <w:bCs/>
                <w:sz w:val="20"/>
                <w:szCs w:val="20"/>
              </w:rPr>
            </w:pPr>
            <w:r w:rsidRPr="000A2DBA">
              <w:rPr>
                <w:rFonts w:eastAsia="Calibri" w:cstheme="minorHAnsi"/>
                <w:bCs/>
                <w:sz w:val="20"/>
                <w:szCs w:val="20"/>
              </w:rPr>
              <w:t>3.</w:t>
            </w:r>
          </w:p>
        </w:tc>
        <w:tc>
          <w:tcPr>
            <w:tcW w:w="8499" w:type="dxa"/>
          </w:tcPr>
          <w:p w14:paraId="14CE4DB3" w14:textId="77777777" w:rsidR="000A2DBA" w:rsidRPr="000A2DBA" w:rsidRDefault="000A2DBA" w:rsidP="003265C7">
            <w:pPr>
              <w:jc w:val="both"/>
              <w:rPr>
                <w:rFonts w:eastAsia="Calibri" w:cstheme="minorHAnsi"/>
                <w:bCs/>
                <w:sz w:val="20"/>
                <w:szCs w:val="20"/>
              </w:rPr>
            </w:pPr>
            <w:r w:rsidRPr="000A2DBA">
              <w:rPr>
                <w:rFonts w:eastAsia="Calibri" w:cstheme="minorHAnsi"/>
                <w:bCs/>
                <w:i/>
                <w:sz w:val="20"/>
                <w:szCs w:val="20"/>
              </w:rPr>
              <w:t>....v prípade potreby doplniť ďalšie riadky...</w:t>
            </w:r>
          </w:p>
        </w:tc>
      </w:tr>
    </w:tbl>
    <w:p w14:paraId="6F0ADFD5" w14:textId="77777777" w:rsidR="000A2DBA" w:rsidRPr="000A2DBA" w:rsidRDefault="000A2DBA" w:rsidP="000A2DBA">
      <w:pPr>
        <w:shd w:val="clear" w:color="auto" w:fill="FFFFFF"/>
        <w:ind w:left="720"/>
        <w:contextualSpacing/>
        <w:jc w:val="both"/>
        <w:rPr>
          <w:rFonts w:eastAsia="Calibri" w:cstheme="minorHAnsi"/>
          <w:bCs/>
          <w:sz w:val="20"/>
          <w:szCs w:val="20"/>
        </w:rPr>
      </w:pPr>
    </w:p>
    <w:p w14:paraId="0F39EBF6" w14:textId="77777777" w:rsidR="000A2DBA" w:rsidRPr="000A2DBA" w:rsidRDefault="000A2DBA" w:rsidP="00335356">
      <w:pPr>
        <w:numPr>
          <w:ilvl w:val="0"/>
          <w:numId w:val="17"/>
        </w:numPr>
        <w:shd w:val="clear" w:color="auto" w:fill="FFFFFF"/>
        <w:spacing w:after="14" w:line="304" w:lineRule="auto"/>
        <w:contextualSpacing/>
        <w:jc w:val="both"/>
        <w:rPr>
          <w:rFonts w:eastAsia="Calibri" w:cstheme="minorHAnsi"/>
          <w:bCs/>
          <w:sz w:val="20"/>
          <w:szCs w:val="20"/>
        </w:rPr>
      </w:pPr>
      <w:r w:rsidRPr="000A2DBA">
        <w:rPr>
          <w:rFonts w:eastAsia="Calibri" w:cstheme="minorHAnsi"/>
          <w:bCs/>
          <w:sz w:val="20"/>
          <w:szCs w:val="20"/>
        </w:rPr>
        <w:t xml:space="preserve">ani jeden z navrhovaných subdodávateľov nespĺňa </w:t>
      </w:r>
      <w:r w:rsidRPr="000A2DBA">
        <w:rPr>
          <w:rFonts w:eastAsia="Calibri" w:cstheme="minorHAnsi"/>
          <w:sz w:val="20"/>
          <w:szCs w:val="20"/>
        </w:rPr>
        <w:t xml:space="preserve">znaky partnera verejného sektora v zmysle zákona č. 315/2016 Z z. o registri partnerov verejného sektora a o zmene a doplnení niektorých zákonov a ani jeden nie je povinný byť zapísaný v registri partnerov verejného sektora. </w:t>
      </w:r>
    </w:p>
    <w:p w14:paraId="3C1E0054" w14:textId="77777777" w:rsidR="000A2DBA" w:rsidRPr="000A2DBA" w:rsidRDefault="000A2DBA" w:rsidP="000A2DBA">
      <w:pPr>
        <w:tabs>
          <w:tab w:val="left" w:pos="567"/>
        </w:tabs>
        <w:spacing w:line="304" w:lineRule="auto"/>
        <w:ind w:left="22" w:hanging="10"/>
        <w:jc w:val="both"/>
        <w:rPr>
          <w:rFonts w:cstheme="minorHAnsi"/>
          <w:sz w:val="20"/>
          <w:szCs w:val="20"/>
        </w:rPr>
      </w:pPr>
    </w:p>
    <w:p w14:paraId="65FF66B0" w14:textId="77777777" w:rsidR="000A2DBA" w:rsidRPr="000A2DBA" w:rsidRDefault="000A2DBA" w:rsidP="000A2DBA">
      <w:pPr>
        <w:tabs>
          <w:tab w:val="left" w:pos="567"/>
        </w:tabs>
        <w:spacing w:line="304" w:lineRule="auto"/>
        <w:ind w:left="22" w:hanging="10"/>
        <w:jc w:val="both"/>
        <w:rPr>
          <w:rFonts w:cstheme="minorHAnsi"/>
          <w:sz w:val="20"/>
          <w:szCs w:val="20"/>
        </w:rPr>
      </w:pPr>
      <w:r w:rsidRPr="000A2DBA">
        <w:rPr>
          <w:rFonts w:cstheme="minorHAnsi"/>
          <w:sz w:val="20"/>
          <w:szCs w:val="20"/>
        </w:rPr>
        <w:t>V ..........................., dňa ...............</w:t>
      </w:r>
    </w:p>
    <w:p w14:paraId="1213556B" w14:textId="77777777" w:rsidR="000A2DBA" w:rsidRPr="000A2DBA" w:rsidRDefault="000A2DBA" w:rsidP="000A2DBA">
      <w:pPr>
        <w:tabs>
          <w:tab w:val="left" w:pos="567"/>
        </w:tabs>
        <w:spacing w:line="304" w:lineRule="auto"/>
        <w:ind w:left="22" w:hanging="10"/>
        <w:jc w:val="both"/>
        <w:rPr>
          <w:rFonts w:cstheme="minorHAnsi"/>
          <w:sz w:val="20"/>
          <w:szCs w:val="20"/>
        </w:rPr>
      </w:pP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t>…………………………………</w:t>
      </w:r>
    </w:p>
    <w:p w14:paraId="0AC0976E" w14:textId="77777777" w:rsidR="00937354" w:rsidRDefault="00937354" w:rsidP="00937354">
      <w:pPr>
        <w:pStyle w:val="Bezriadkovania"/>
        <w:ind w:left="3540"/>
        <w:rPr>
          <w:i/>
          <w:sz w:val="18"/>
          <w:szCs w:val="18"/>
        </w:rPr>
      </w:pPr>
      <w:r>
        <w:rPr>
          <w:rFonts w:cstheme="minorHAnsi"/>
          <w:sz w:val="20"/>
          <w:szCs w:val="20"/>
        </w:rPr>
        <w:t xml:space="preserve">   </w:t>
      </w:r>
      <w:r w:rsidR="000A2DBA" w:rsidRPr="000A2DBA">
        <w:rPr>
          <w:rFonts w:cstheme="minorHAnsi"/>
          <w:sz w:val="20"/>
          <w:szCs w:val="20"/>
        </w:rPr>
        <w:tab/>
      </w:r>
      <w:r w:rsidR="000A2DBA" w:rsidRPr="000A2DBA">
        <w:rPr>
          <w:rFonts w:cstheme="minorHAnsi"/>
          <w:sz w:val="20"/>
          <w:szCs w:val="20"/>
        </w:rPr>
        <w:tab/>
      </w:r>
      <w:r>
        <w:rPr>
          <w:i/>
          <w:sz w:val="18"/>
          <w:szCs w:val="18"/>
        </w:rPr>
        <w:t>Meno a priezvisko štatutárneho zástupcu</w:t>
      </w:r>
    </w:p>
    <w:p w14:paraId="197E1B39" w14:textId="77777777" w:rsidR="00937354" w:rsidRDefault="00937354" w:rsidP="00937354">
      <w:pPr>
        <w:pStyle w:val="Bezriadkovania"/>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názov  a pečiatka spoločnosti</w:t>
      </w:r>
    </w:p>
    <w:p w14:paraId="15E71F65" w14:textId="77777777" w:rsidR="000A2DBA" w:rsidRPr="000A2DBA" w:rsidRDefault="000A2DBA" w:rsidP="000A2DBA">
      <w:pPr>
        <w:tabs>
          <w:tab w:val="left" w:pos="567"/>
        </w:tabs>
        <w:spacing w:line="304" w:lineRule="auto"/>
        <w:ind w:left="22" w:hanging="10"/>
        <w:jc w:val="both"/>
        <w:rPr>
          <w:rFonts w:cstheme="minorHAnsi"/>
          <w:sz w:val="20"/>
          <w:szCs w:val="20"/>
        </w:rPr>
      </w:pPr>
    </w:p>
    <w:p w14:paraId="5EAC1651" w14:textId="77777777" w:rsidR="000A2DBA" w:rsidRPr="000A2DBA" w:rsidRDefault="000A2DBA" w:rsidP="000A2DBA">
      <w:pPr>
        <w:tabs>
          <w:tab w:val="left" w:pos="567"/>
        </w:tabs>
        <w:spacing w:line="304" w:lineRule="auto"/>
        <w:ind w:left="22" w:hanging="10"/>
        <w:jc w:val="both"/>
        <w:rPr>
          <w:rFonts w:cstheme="minorHAnsi"/>
          <w:color w:val="FF0000"/>
          <w:sz w:val="20"/>
          <w:szCs w:val="20"/>
        </w:rPr>
      </w:pPr>
    </w:p>
    <w:p w14:paraId="0AE11D36" w14:textId="77777777" w:rsidR="000A2DBA" w:rsidRPr="000A2DBA" w:rsidRDefault="000A2DBA" w:rsidP="000A2DBA">
      <w:pPr>
        <w:jc w:val="both"/>
        <w:rPr>
          <w:rFonts w:cstheme="minorHAnsi"/>
          <w:color w:val="FF0000"/>
          <w:sz w:val="20"/>
          <w:szCs w:val="20"/>
        </w:rPr>
      </w:pPr>
    </w:p>
    <w:p w14:paraId="792A56CA" w14:textId="77777777" w:rsidR="000A2DBA" w:rsidRDefault="000A2DBA" w:rsidP="000A2DBA">
      <w:pPr>
        <w:jc w:val="center"/>
        <w:rPr>
          <w:rFonts w:eastAsia="Calibri" w:cstheme="minorHAnsi"/>
          <w:b/>
          <w:sz w:val="20"/>
          <w:szCs w:val="20"/>
        </w:rPr>
      </w:pPr>
    </w:p>
    <w:p w14:paraId="685069BC" w14:textId="77777777" w:rsidR="000A2DBA" w:rsidRDefault="000A2DBA" w:rsidP="000A2DBA">
      <w:pPr>
        <w:jc w:val="center"/>
        <w:rPr>
          <w:rFonts w:eastAsia="Calibri" w:cstheme="minorHAnsi"/>
          <w:b/>
          <w:sz w:val="20"/>
          <w:szCs w:val="20"/>
        </w:rPr>
      </w:pPr>
    </w:p>
    <w:p w14:paraId="6FF52FEE" w14:textId="77777777" w:rsidR="000A2DBA" w:rsidRDefault="000A2DBA" w:rsidP="000A2DBA">
      <w:pPr>
        <w:jc w:val="center"/>
        <w:rPr>
          <w:rFonts w:eastAsia="Calibri" w:cstheme="minorHAnsi"/>
          <w:b/>
          <w:sz w:val="20"/>
          <w:szCs w:val="20"/>
        </w:rPr>
      </w:pPr>
    </w:p>
    <w:p w14:paraId="2C3CA71D" w14:textId="77777777" w:rsidR="000A2DBA" w:rsidRPr="000A2DBA" w:rsidRDefault="000A2DBA" w:rsidP="000A2DBA">
      <w:pPr>
        <w:jc w:val="center"/>
        <w:rPr>
          <w:rFonts w:eastAsia="Calibri" w:cstheme="minorHAnsi"/>
          <w:b/>
          <w:sz w:val="20"/>
          <w:szCs w:val="20"/>
        </w:rPr>
      </w:pPr>
      <w:r w:rsidRPr="000A2DBA">
        <w:rPr>
          <w:rFonts w:eastAsia="Calibri" w:cstheme="minorHAnsi"/>
          <w:b/>
          <w:sz w:val="20"/>
          <w:szCs w:val="20"/>
        </w:rPr>
        <w:t>ČESTNÉ VYHLÁSENIE KU  KONFLIKTU ZÁUJMOV</w:t>
      </w:r>
    </w:p>
    <w:p w14:paraId="2DE3BB82" w14:textId="77777777" w:rsidR="000A2DBA" w:rsidRPr="000A2DBA" w:rsidRDefault="000A2DBA" w:rsidP="000A2DBA">
      <w:pPr>
        <w:jc w:val="center"/>
        <w:rPr>
          <w:rFonts w:eastAsia="Calibri" w:cstheme="minorHAnsi"/>
          <w:b/>
          <w:sz w:val="20"/>
          <w:szCs w:val="20"/>
        </w:rPr>
      </w:pPr>
    </w:p>
    <w:p w14:paraId="149D3801" w14:textId="77777777" w:rsidR="000A2DBA" w:rsidRPr="000A2DBA" w:rsidRDefault="000A2DBA" w:rsidP="000A2DBA">
      <w:pPr>
        <w:jc w:val="center"/>
        <w:rPr>
          <w:rFonts w:eastAsia="Calibri" w:cstheme="minorHAnsi"/>
          <w:b/>
          <w:sz w:val="20"/>
          <w:szCs w:val="20"/>
        </w:rPr>
      </w:pPr>
    </w:p>
    <w:p w14:paraId="6E7A46AB" w14:textId="77777777" w:rsidR="000A2DBA" w:rsidRPr="000A2DBA" w:rsidRDefault="000A2DBA" w:rsidP="000A2DBA">
      <w:pPr>
        <w:jc w:val="both"/>
        <w:rPr>
          <w:rFonts w:eastAsia="Calibri" w:cstheme="minorHAnsi"/>
          <w:sz w:val="20"/>
          <w:szCs w:val="20"/>
        </w:rPr>
      </w:pPr>
      <w:r w:rsidRPr="000A2DBA">
        <w:rPr>
          <w:rFonts w:eastAsia="Calibri" w:cstheme="minorHAnsi"/>
          <w:i/>
          <w:sz w:val="20"/>
          <w:szCs w:val="20"/>
          <w:shd w:val="clear" w:color="auto" w:fill="D9D9D9"/>
        </w:rPr>
        <w:t>(...........obchodné meno, sídlo....................., IČO.....................  uchádzača</w:t>
      </w:r>
      <w:r w:rsidRPr="000A2DBA">
        <w:rPr>
          <w:rFonts w:eastAsia="Calibri" w:cstheme="minorHAnsi"/>
          <w:sz w:val="20"/>
          <w:szCs w:val="20"/>
          <w:shd w:val="clear" w:color="auto" w:fill="D9D9D9"/>
        </w:rPr>
        <w:t>]</w:t>
      </w:r>
      <w:r w:rsidRPr="000A2DBA">
        <w:rPr>
          <w:rFonts w:eastAsia="Calibri" w:cstheme="minorHAnsi"/>
          <w:sz w:val="20"/>
          <w:szCs w:val="20"/>
        </w:rPr>
        <w:t xml:space="preserve">, zastúpený </w:t>
      </w:r>
      <w:r w:rsidRPr="000A2DBA">
        <w:rPr>
          <w:rFonts w:eastAsia="Calibri" w:cstheme="minorHAnsi"/>
          <w:sz w:val="20"/>
          <w:szCs w:val="20"/>
          <w:shd w:val="clear" w:color="auto" w:fill="D9D9D9"/>
        </w:rPr>
        <w:t>[..........</w:t>
      </w:r>
      <w:r w:rsidRPr="000A2DBA">
        <w:rPr>
          <w:rFonts w:eastAsia="Calibri" w:cstheme="minorHAnsi"/>
          <w:i/>
          <w:sz w:val="20"/>
          <w:szCs w:val="20"/>
          <w:shd w:val="clear" w:color="auto" w:fill="D9D9D9"/>
        </w:rPr>
        <w:t>meno          a priezvisko osoby/osôb oprávnenej/oprávnených konať za uchádzača</w:t>
      </w:r>
      <w:r w:rsidRPr="000A2DBA">
        <w:rPr>
          <w:rFonts w:eastAsia="Calibri" w:cstheme="minorHAnsi"/>
          <w:i/>
          <w:sz w:val="20"/>
          <w:szCs w:val="20"/>
        </w:rPr>
        <w:t xml:space="preserve"> </w:t>
      </w:r>
      <w:r w:rsidRPr="000A2DBA">
        <w:rPr>
          <w:rFonts w:eastAsia="Calibri" w:cstheme="minorHAnsi"/>
          <w:sz w:val="20"/>
          <w:szCs w:val="20"/>
        </w:rPr>
        <w:t xml:space="preserve">], </w:t>
      </w:r>
    </w:p>
    <w:p w14:paraId="63F5F2D3" w14:textId="77777777" w:rsidR="000A2DBA" w:rsidRPr="000A2DBA" w:rsidRDefault="000A2DBA" w:rsidP="000A2DBA">
      <w:pPr>
        <w:jc w:val="both"/>
        <w:rPr>
          <w:rFonts w:eastAsia="Calibri" w:cstheme="minorHAnsi"/>
          <w:sz w:val="20"/>
          <w:szCs w:val="20"/>
        </w:rPr>
      </w:pPr>
    </w:p>
    <w:p w14:paraId="6D716749" w14:textId="77777777" w:rsidR="000A2DBA" w:rsidRPr="000A2DBA" w:rsidRDefault="000A2DBA" w:rsidP="000A2DBA">
      <w:pPr>
        <w:jc w:val="both"/>
        <w:rPr>
          <w:rFonts w:eastAsia="Calibri" w:cstheme="minorHAnsi"/>
          <w:sz w:val="20"/>
          <w:szCs w:val="20"/>
        </w:rPr>
      </w:pPr>
      <w:r w:rsidRPr="000A2DBA">
        <w:rPr>
          <w:rFonts w:eastAsia="Calibri" w:cstheme="minorHAnsi"/>
          <w:sz w:val="20"/>
          <w:szCs w:val="20"/>
        </w:rPr>
        <w:t>ako uchádzač, ktorý predložil ponuku v</w:t>
      </w:r>
      <w:r w:rsidR="007D67F0">
        <w:rPr>
          <w:rFonts w:eastAsia="Calibri" w:cstheme="minorHAnsi"/>
          <w:sz w:val="20"/>
          <w:szCs w:val="20"/>
        </w:rPr>
        <w:t>o</w:t>
      </w:r>
      <w:r w:rsidRPr="000A2DBA">
        <w:rPr>
          <w:rFonts w:eastAsia="Calibri" w:cstheme="minorHAnsi"/>
          <w:sz w:val="20"/>
          <w:szCs w:val="20"/>
        </w:rPr>
        <w:t xml:space="preserve"> verejnom obstarávaní</w:t>
      </w:r>
      <w:r w:rsidR="007D67F0">
        <w:rPr>
          <w:rFonts w:eastAsia="Calibri" w:cstheme="minorHAnsi"/>
          <w:sz w:val="20"/>
          <w:szCs w:val="20"/>
        </w:rPr>
        <w:t xml:space="preserve"> na predmet zákazky </w:t>
      </w:r>
      <w:r w:rsidR="007D67F0" w:rsidRPr="000A2DBA">
        <w:rPr>
          <w:rFonts w:cstheme="minorHAnsi"/>
          <w:b/>
          <w:sz w:val="20"/>
          <w:szCs w:val="20"/>
        </w:rPr>
        <w:t>„</w:t>
      </w:r>
      <w:r w:rsidR="0064581A">
        <w:rPr>
          <w:rFonts w:cstheme="minorHAnsi"/>
          <w:b/>
          <w:sz w:val="20"/>
          <w:szCs w:val="20"/>
        </w:rPr>
        <w:t>Likvidácia dažďových vôd v intraviláne mesta Sládkovičovo</w:t>
      </w:r>
      <w:r w:rsidR="007D67F0" w:rsidRPr="000A2DBA">
        <w:rPr>
          <w:rFonts w:cstheme="minorHAnsi"/>
          <w:b/>
          <w:sz w:val="20"/>
          <w:szCs w:val="20"/>
        </w:rPr>
        <w:t>“</w:t>
      </w:r>
    </w:p>
    <w:p w14:paraId="3294452B" w14:textId="77777777" w:rsidR="000A2DBA" w:rsidRPr="000A2DBA" w:rsidRDefault="000A2DBA" w:rsidP="000A2DBA">
      <w:pPr>
        <w:jc w:val="center"/>
        <w:rPr>
          <w:rFonts w:eastAsia="Calibri" w:cstheme="minorHAnsi"/>
          <w:b/>
          <w:sz w:val="20"/>
          <w:szCs w:val="20"/>
        </w:rPr>
      </w:pPr>
    </w:p>
    <w:p w14:paraId="7D2E60F4" w14:textId="77777777" w:rsidR="000A2DBA" w:rsidRPr="000A2DBA" w:rsidRDefault="000A2DBA" w:rsidP="000A2DBA">
      <w:pPr>
        <w:jc w:val="center"/>
        <w:rPr>
          <w:rFonts w:eastAsia="Calibri" w:cstheme="minorHAnsi"/>
          <w:b/>
          <w:sz w:val="20"/>
          <w:szCs w:val="20"/>
        </w:rPr>
      </w:pPr>
      <w:r w:rsidRPr="000A2DBA">
        <w:rPr>
          <w:rFonts w:eastAsia="Calibri" w:cstheme="minorHAnsi"/>
          <w:b/>
          <w:sz w:val="20"/>
          <w:szCs w:val="20"/>
        </w:rPr>
        <w:t>týmto čestne vyhlasujem, že</w:t>
      </w:r>
    </w:p>
    <w:p w14:paraId="774A64C7" w14:textId="77777777" w:rsidR="000A2DBA" w:rsidRPr="000A2DBA" w:rsidRDefault="000A2DBA" w:rsidP="000A2DBA">
      <w:pPr>
        <w:rPr>
          <w:rFonts w:eastAsia="Calibri" w:cstheme="minorHAnsi"/>
          <w:sz w:val="20"/>
          <w:szCs w:val="20"/>
        </w:rPr>
      </w:pPr>
      <w:r w:rsidRPr="000A2DBA">
        <w:rPr>
          <w:rFonts w:eastAsia="Calibri" w:cstheme="minorHAnsi"/>
          <w:sz w:val="20"/>
          <w:szCs w:val="20"/>
        </w:rPr>
        <w:t>v súvislosti s uvedeným verejným obstarávaním:</w:t>
      </w:r>
    </w:p>
    <w:p w14:paraId="7C09151C" w14:textId="77777777" w:rsidR="000A2DBA" w:rsidRPr="000A2DBA" w:rsidRDefault="000A2DBA" w:rsidP="00335356">
      <w:pPr>
        <w:numPr>
          <w:ilvl w:val="0"/>
          <w:numId w:val="19"/>
        </w:numPr>
        <w:spacing w:after="0" w:line="240" w:lineRule="auto"/>
        <w:contextualSpacing/>
        <w:jc w:val="both"/>
        <w:rPr>
          <w:rFonts w:eastAsia="Calibri" w:cstheme="minorHAnsi"/>
          <w:sz w:val="20"/>
          <w:szCs w:val="20"/>
        </w:rPr>
      </w:pPr>
      <w:r w:rsidRPr="000A2DBA">
        <w:rPr>
          <w:rFonts w:eastAsia="Calibri" w:cstheme="minorHAnsi"/>
          <w:sz w:val="20"/>
          <w:szCs w:val="20"/>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obstarávaní,</w:t>
      </w:r>
    </w:p>
    <w:p w14:paraId="037BC5E4" w14:textId="77777777" w:rsidR="000A2DBA" w:rsidRPr="000A2DBA" w:rsidRDefault="000A2DBA" w:rsidP="00335356">
      <w:pPr>
        <w:numPr>
          <w:ilvl w:val="0"/>
          <w:numId w:val="19"/>
        </w:numPr>
        <w:spacing w:after="0" w:line="240" w:lineRule="auto"/>
        <w:contextualSpacing/>
        <w:jc w:val="both"/>
        <w:rPr>
          <w:rFonts w:eastAsia="Calibri" w:cstheme="minorHAnsi"/>
          <w:sz w:val="20"/>
          <w:szCs w:val="20"/>
        </w:rPr>
      </w:pPr>
      <w:r w:rsidRPr="000A2DBA">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verejným obstarávaním,</w:t>
      </w:r>
    </w:p>
    <w:p w14:paraId="3E6372E7" w14:textId="77777777" w:rsidR="000A2DBA" w:rsidRPr="000A2DBA" w:rsidRDefault="000A2DBA" w:rsidP="00335356">
      <w:pPr>
        <w:numPr>
          <w:ilvl w:val="0"/>
          <w:numId w:val="19"/>
        </w:numPr>
        <w:spacing w:after="0" w:line="240" w:lineRule="auto"/>
        <w:contextualSpacing/>
        <w:jc w:val="both"/>
        <w:rPr>
          <w:rFonts w:eastAsia="Calibri" w:cstheme="minorHAnsi"/>
          <w:sz w:val="20"/>
          <w:szCs w:val="20"/>
        </w:rPr>
      </w:pPr>
      <w:r w:rsidRPr="000A2DBA">
        <w:rPr>
          <w:rFonts w:eastAsia="Calibri" w:cstheme="minorHAnsi"/>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083BCECE" w14:textId="77777777" w:rsidR="000A2DBA" w:rsidRPr="000A2DBA" w:rsidRDefault="000A2DBA" w:rsidP="00335356">
      <w:pPr>
        <w:numPr>
          <w:ilvl w:val="0"/>
          <w:numId w:val="19"/>
        </w:numPr>
        <w:spacing w:after="0" w:line="240" w:lineRule="auto"/>
        <w:contextualSpacing/>
        <w:jc w:val="both"/>
        <w:rPr>
          <w:rFonts w:eastAsia="Calibri" w:cstheme="minorHAnsi"/>
          <w:sz w:val="20"/>
          <w:szCs w:val="20"/>
        </w:rPr>
      </w:pPr>
      <w:r w:rsidRPr="000A2DBA">
        <w:rPr>
          <w:rFonts w:eastAsia="Calibri" w:cstheme="minorHAnsi"/>
          <w:sz w:val="20"/>
          <w:szCs w:val="20"/>
        </w:rPr>
        <w:t>poskytnem verejnému obstarávateľovi  v tomto verejnom obstarávaní presné, pravdivé a úplné informácie.</w:t>
      </w:r>
    </w:p>
    <w:p w14:paraId="797961DD" w14:textId="77777777" w:rsidR="000A2DBA" w:rsidRPr="000A2DBA" w:rsidRDefault="000A2DBA" w:rsidP="000A2DBA">
      <w:pPr>
        <w:rPr>
          <w:rFonts w:eastAsia="Calibri" w:cstheme="minorHAnsi"/>
          <w:sz w:val="20"/>
          <w:szCs w:val="20"/>
        </w:rPr>
      </w:pPr>
    </w:p>
    <w:p w14:paraId="40AC61DB" w14:textId="77777777" w:rsidR="000A2DBA" w:rsidRPr="000A2DBA" w:rsidRDefault="000A2DBA" w:rsidP="000A2DBA">
      <w:pPr>
        <w:rPr>
          <w:rFonts w:eastAsia="Calibri" w:cstheme="minorHAnsi"/>
          <w:sz w:val="20"/>
          <w:szCs w:val="20"/>
        </w:rPr>
      </w:pPr>
    </w:p>
    <w:p w14:paraId="3032F117" w14:textId="77777777" w:rsidR="000A2DBA" w:rsidRPr="000A2DBA" w:rsidRDefault="000A2DBA" w:rsidP="000A2DBA">
      <w:pPr>
        <w:tabs>
          <w:tab w:val="left" w:pos="567"/>
        </w:tabs>
        <w:spacing w:line="304" w:lineRule="auto"/>
        <w:ind w:left="22" w:hanging="10"/>
        <w:jc w:val="both"/>
        <w:rPr>
          <w:rFonts w:cstheme="minorHAnsi"/>
          <w:sz w:val="20"/>
          <w:szCs w:val="20"/>
        </w:rPr>
      </w:pPr>
      <w:r w:rsidRPr="000A2DBA">
        <w:rPr>
          <w:rFonts w:cstheme="minorHAnsi"/>
          <w:sz w:val="20"/>
          <w:szCs w:val="20"/>
        </w:rPr>
        <w:t>V ..........................., dňa ...............</w:t>
      </w:r>
    </w:p>
    <w:p w14:paraId="2D57D3BA" w14:textId="77777777" w:rsidR="000A2DBA" w:rsidRPr="000A2DBA" w:rsidRDefault="000A2DBA" w:rsidP="000A2DBA">
      <w:pPr>
        <w:tabs>
          <w:tab w:val="left" w:pos="567"/>
        </w:tabs>
        <w:spacing w:line="304" w:lineRule="auto"/>
        <w:jc w:val="both"/>
        <w:rPr>
          <w:rFonts w:cstheme="minorHAnsi"/>
          <w:sz w:val="20"/>
          <w:szCs w:val="20"/>
        </w:rPr>
      </w:pPr>
    </w:p>
    <w:p w14:paraId="1D624E47" w14:textId="77777777" w:rsidR="000A2DBA" w:rsidRPr="000A2DBA" w:rsidRDefault="000A2DBA" w:rsidP="000A2DBA">
      <w:pPr>
        <w:tabs>
          <w:tab w:val="left" w:pos="567"/>
        </w:tabs>
        <w:spacing w:line="304" w:lineRule="auto"/>
        <w:jc w:val="both"/>
        <w:rPr>
          <w:rFonts w:cstheme="minorHAnsi"/>
          <w:sz w:val="20"/>
          <w:szCs w:val="20"/>
        </w:rPr>
      </w:pPr>
    </w:p>
    <w:p w14:paraId="5F61CD1D" w14:textId="77777777" w:rsidR="00937354" w:rsidRPr="00937354" w:rsidRDefault="000A2DBA" w:rsidP="00937354">
      <w:pPr>
        <w:pStyle w:val="Bezriadkovania"/>
        <w:rPr>
          <w:sz w:val="20"/>
          <w:szCs w:val="20"/>
        </w:rPr>
      </w:pPr>
      <w:r w:rsidRPr="000A2DBA">
        <w:tab/>
      </w:r>
      <w:r w:rsidRPr="000A2DBA">
        <w:tab/>
      </w:r>
      <w:r w:rsidRPr="000A2DBA">
        <w:tab/>
      </w:r>
      <w:r w:rsidRPr="000A2DBA">
        <w:tab/>
      </w:r>
      <w:r w:rsidRPr="000A2DBA">
        <w:tab/>
      </w:r>
      <w:r w:rsidRPr="000A2DBA">
        <w:tab/>
      </w:r>
      <w:r w:rsidRPr="000A2DBA">
        <w:tab/>
      </w:r>
      <w:r w:rsidR="00937354">
        <w:tab/>
      </w:r>
      <w:r w:rsidRPr="00937354">
        <w:rPr>
          <w:sz w:val="20"/>
          <w:szCs w:val="20"/>
        </w:rPr>
        <w:t>…………………………………</w:t>
      </w:r>
    </w:p>
    <w:p w14:paraId="4606AAC6" w14:textId="77777777" w:rsidR="00937354" w:rsidRPr="00937354" w:rsidRDefault="00937354" w:rsidP="00937354">
      <w:pPr>
        <w:pStyle w:val="Bezriadkovania"/>
        <w:ind w:left="4248" w:firstLine="708"/>
        <w:rPr>
          <w:sz w:val="20"/>
          <w:szCs w:val="20"/>
        </w:rPr>
      </w:pPr>
      <w:r w:rsidRPr="00937354">
        <w:rPr>
          <w:i/>
          <w:sz w:val="20"/>
          <w:szCs w:val="20"/>
        </w:rPr>
        <w:t>Meno a priezvisko štatutárneho zástupcu</w:t>
      </w:r>
    </w:p>
    <w:p w14:paraId="08D25496" w14:textId="77777777" w:rsidR="00937354" w:rsidRPr="00937354" w:rsidRDefault="00937354" w:rsidP="00937354">
      <w:pPr>
        <w:pStyle w:val="Bezriadkovania"/>
        <w:rPr>
          <w:i/>
          <w:sz w:val="20"/>
          <w:szCs w:val="20"/>
        </w:rPr>
      </w:pP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t xml:space="preserve">              názov  a pečiatka spoločnosti</w:t>
      </w:r>
    </w:p>
    <w:p w14:paraId="0803AC21" w14:textId="77777777" w:rsidR="000A2DBA" w:rsidRPr="000A2DBA" w:rsidRDefault="000A2DBA" w:rsidP="000A2DBA">
      <w:pPr>
        <w:tabs>
          <w:tab w:val="left" w:pos="567"/>
        </w:tabs>
        <w:spacing w:line="304" w:lineRule="auto"/>
        <w:ind w:left="22" w:hanging="10"/>
        <w:jc w:val="both"/>
        <w:rPr>
          <w:rFonts w:cstheme="minorHAnsi"/>
          <w:color w:val="FF0000"/>
          <w:sz w:val="20"/>
          <w:szCs w:val="20"/>
        </w:rPr>
      </w:pPr>
    </w:p>
    <w:p w14:paraId="0FEF12DB" w14:textId="77777777" w:rsidR="000A2DBA" w:rsidRPr="000A2DBA" w:rsidRDefault="000A2DBA" w:rsidP="000A2DBA">
      <w:pPr>
        <w:jc w:val="both"/>
        <w:rPr>
          <w:rFonts w:eastAsia="Calibri" w:cstheme="minorHAnsi"/>
          <w:sz w:val="20"/>
          <w:szCs w:val="20"/>
          <w:lang w:val="en-US"/>
        </w:rPr>
      </w:pPr>
    </w:p>
    <w:p w14:paraId="61B31D1E" w14:textId="77777777" w:rsidR="000A2DBA" w:rsidRPr="000A2DBA" w:rsidRDefault="000A2DBA" w:rsidP="007D67F0">
      <w:pPr>
        <w:pStyle w:val="Zkladntext3"/>
        <w:shd w:val="clear" w:color="auto" w:fill="auto"/>
        <w:spacing w:before="0" w:after="2681" w:line="200" w:lineRule="exact"/>
        <w:ind w:firstLine="0"/>
        <w:jc w:val="both"/>
        <w:rPr>
          <w:rFonts w:asciiTheme="minorHAnsi" w:hAnsiTheme="minorHAnsi" w:cstheme="minorHAnsi"/>
        </w:rPr>
      </w:pPr>
    </w:p>
    <w:p w14:paraId="2F7105A1" w14:textId="77777777" w:rsidR="000A2DBA" w:rsidRPr="000A2DBA" w:rsidRDefault="000A2DBA" w:rsidP="000A2DBA">
      <w:pPr>
        <w:pStyle w:val="Nadpis2"/>
        <w:jc w:val="center"/>
        <w:rPr>
          <w:rFonts w:asciiTheme="minorHAnsi" w:eastAsia="Times New Roman" w:hAnsiTheme="minorHAnsi" w:cstheme="minorHAnsi"/>
          <w:b/>
          <w:color w:val="auto"/>
          <w:sz w:val="20"/>
          <w:szCs w:val="20"/>
        </w:rPr>
      </w:pPr>
      <w:r w:rsidRPr="000A2DBA">
        <w:rPr>
          <w:rFonts w:asciiTheme="minorHAnsi" w:eastAsia="Times New Roman" w:hAnsiTheme="minorHAnsi" w:cstheme="minorHAnsi"/>
          <w:b/>
          <w:color w:val="auto"/>
          <w:sz w:val="20"/>
          <w:szCs w:val="20"/>
        </w:rPr>
        <w:lastRenderedPageBreak/>
        <w:t>VYHLÁSENIE  UCHÁDZAČA TÝKAJÚCE SA OCHRANY OSOBNÝCH ÚDAJOV</w:t>
      </w:r>
    </w:p>
    <w:p w14:paraId="1DF1C363" w14:textId="77777777" w:rsidR="000A2DBA" w:rsidRPr="000A2DBA" w:rsidRDefault="000A2DBA" w:rsidP="000A2DBA">
      <w:pPr>
        <w:spacing w:line="304" w:lineRule="auto"/>
        <w:ind w:left="22" w:hanging="10"/>
        <w:jc w:val="both"/>
        <w:rPr>
          <w:rFonts w:cstheme="minorHAnsi"/>
          <w:sz w:val="20"/>
          <w:szCs w:val="20"/>
        </w:rPr>
      </w:pPr>
    </w:p>
    <w:p w14:paraId="5EE174E5" w14:textId="77777777" w:rsidR="000A2DBA" w:rsidRPr="000A2DBA" w:rsidRDefault="000A2DBA" w:rsidP="000A2DBA">
      <w:pPr>
        <w:spacing w:line="304" w:lineRule="auto"/>
        <w:contextualSpacing/>
        <w:jc w:val="both"/>
        <w:rPr>
          <w:rFonts w:eastAsia="Calibri" w:cstheme="minorHAnsi"/>
          <w:b/>
          <w:sz w:val="20"/>
          <w:szCs w:val="20"/>
          <w:u w:val="single"/>
        </w:rPr>
      </w:pPr>
    </w:p>
    <w:p w14:paraId="0A4E5D6C" w14:textId="77777777" w:rsidR="000A2DBA" w:rsidRPr="000A2DBA" w:rsidRDefault="000A2DBA" w:rsidP="000A2DBA">
      <w:pPr>
        <w:shd w:val="clear" w:color="auto" w:fill="FFFFFF"/>
        <w:spacing w:line="304" w:lineRule="auto"/>
        <w:ind w:left="22" w:hanging="10"/>
        <w:jc w:val="both"/>
        <w:rPr>
          <w:rFonts w:cstheme="minorHAnsi"/>
          <w:bCs/>
          <w:sz w:val="20"/>
          <w:szCs w:val="20"/>
        </w:rPr>
      </w:pPr>
    </w:p>
    <w:p w14:paraId="7B629EBF"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1170ED2A"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 predložením ponuky na predmet zákazky:</w:t>
      </w:r>
    </w:p>
    <w:p w14:paraId="34472DC3"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p>
    <w:p w14:paraId="29B372F3" w14:textId="77777777" w:rsidR="000A2DBA" w:rsidRPr="000A2DBA" w:rsidRDefault="000A2DBA" w:rsidP="000A2DBA">
      <w:pPr>
        <w:shd w:val="clear" w:color="auto" w:fill="FFFFFF"/>
        <w:jc w:val="center"/>
        <w:rPr>
          <w:rStyle w:val="Odkaznakomentr"/>
          <w:rFonts w:cstheme="minorHAnsi"/>
          <w:b/>
          <w:bCs/>
          <w:sz w:val="24"/>
          <w:szCs w:val="24"/>
        </w:rPr>
      </w:pPr>
      <w:r w:rsidRPr="000A2DBA">
        <w:rPr>
          <w:rFonts w:cstheme="minorHAnsi"/>
          <w:b/>
        </w:rPr>
        <w:t>„</w:t>
      </w:r>
      <w:r w:rsidR="0064581A">
        <w:rPr>
          <w:rFonts w:cstheme="minorHAnsi"/>
          <w:b/>
        </w:rPr>
        <w:t>Likvidácia dažďových vôd v intraviláne mesta Sládkovičovo</w:t>
      </w:r>
      <w:r w:rsidRPr="000A2DBA">
        <w:rPr>
          <w:rFonts w:cstheme="minorHAnsi"/>
          <w:b/>
        </w:rPr>
        <w:t>“</w:t>
      </w:r>
    </w:p>
    <w:p w14:paraId="644D9756"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p>
    <w:p w14:paraId="0FB3ADE3" w14:textId="77777777" w:rsidR="000A2DBA" w:rsidRPr="000A2DBA" w:rsidRDefault="000A2DBA" w:rsidP="000A2DBA">
      <w:pPr>
        <w:pStyle w:val="Bezriadkovania"/>
        <w:jc w:val="both"/>
        <w:rPr>
          <w:rFonts w:asciiTheme="minorHAnsi" w:hAnsiTheme="minorHAnsi" w:cstheme="minorHAnsi"/>
          <w:sz w:val="20"/>
          <w:szCs w:val="20"/>
        </w:rPr>
      </w:pPr>
      <w:r w:rsidRPr="000A2DBA">
        <w:rPr>
          <w:rFonts w:asciiTheme="minorHAnsi" w:eastAsia="Times New Roman" w:hAnsiTheme="minorHAnsi" w:cstheme="minorHAnsi"/>
          <w:bCs/>
          <w:sz w:val="20"/>
          <w:szCs w:val="20"/>
          <w:lang w:eastAsia="sk-SK"/>
        </w:rPr>
        <w:t xml:space="preserve">súhlasím s  </w:t>
      </w:r>
      <w:r w:rsidRPr="000A2DBA">
        <w:rPr>
          <w:rFonts w:asciiTheme="minorHAnsi" w:hAnsiTheme="minorHAnsi" w:cstheme="minorHAnsi"/>
          <w:sz w:val="20"/>
          <w:szCs w:val="20"/>
        </w:rPr>
        <w:t>evidenciou a spracovaním osobných údajov podľa Zákona č.18/2018 Z.z. a Nariadenia (EÚ)</w:t>
      </w:r>
      <w:r w:rsidRPr="000A2DBA">
        <w:rPr>
          <w:rFonts w:asciiTheme="minorHAnsi" w:eastAsia="Times New Roman" w:hAnsiTheme="minorHAnsi" w:cstheme="minorHAnsi"/>
          <w:bCs/>
          <w:sz w:val="20"/>
          <w:szCs w:val="20"/>
          <w:lang w:eastAsia="sk-SK"/>
        </w:rPr>
        <w:t xml:space="preserve"> </w:t>
      </w:r>
      <w:r w:rsidRPr="000A2DBA">
        <w:rPr>
          <w:rFonts w:asciiTheme="minorHAnsi" w:hAnsiTheme="minorHAns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7B22A9AA" w14:textId="77777777" w:rsidR="000A2DBA" w:rsidRPr="000A2DBA" w:rsidRDefault="000A2DBA" w:rsidP="000A2DBA">
      <w:pPr>
        <w:pStyle w:val="Bezriadkovania"/>
        <w:jc w:val="both"/>
        <w:rPr>
          <w:rFonts w:asciiTheme="minorHAnsi" w:hAnsiTheme="minorHAnsi" w:cstheme="minorHAnsi"/>
          <w:sz w:val="20"/>
          <w:szCs w:val="20"/>
        </w:rPr>
      </w:pPr>
    </w:p>
    <w:p w14:paraId="7BD3D48B" w14:textId="77777777" w:rsidR="000A2DBA" w:rsidRPr="000A2DBA" w:rsidRDefault="000A2DBA" w:rsidP="000A2DBA">
      <w:pPr>
        <w:pStyle w:val="Bezriadkovania"/>
        <w:jc w:val="both"/>
        <w:rPr>
          <w:rFonts w:asciiTheme="minorHAnsi" w:hAnsiTheme="minorHAnsi" w:cstheme="minorHAnsi"/>
          <w:sz w:val="20"/>
          <w:szCs w:val="20"/>
        </w:rPr>
      </w:pPr>
    </w:p>
    <w:p w14:paraId="088DC705" w14:textId="77777777" w:rsidR="000A2DBA" w:rsidRPr="000A2DBA" w:rsidRDefault="000A2DBA" w:rsidP="000A2DBA">
      <w:pPr>
        <w:pStyle w:val="Bezriadkovania"/>
        <w:jc w:val="both"/>
        <w:rPr>
          <w:rFonts w:asciiTheme="minorHAnsi" w:hAnsiTheme="minorHAnsi" w:cstheme="minorHAnsi"/>
          <w:sz w:val="20"/>
          <w:szCs w:val="20"/>
        </w:rPr>
      </w:pPr>
    </w:p>
    <w:p w14:paraId="4218BB4C" w14:textId="77777777" w:rsidR="000A2DBA" w:rsidRPr="000A2DBA" w:rsidRDefault="000A2DBA" w:rsidP="000A2DBA">
      <w:pPr>
        <w:pStyle w:val="Bezriadkovania"/>
        <w:jc w:val="both"/>
        <w:rPr>
          <w:rFonts w:asciiTheme="minorHAnsi" w:hAnsiTheme="minorHAnsi" w:cstheme="minorHAnsi"/>
          <w:sz w:val="20"/>
          <w:szCs w:val="20"/>
        </w:rPr>
      </w:pPr>
    </w:p>
    <w:p w14:paraId="49D61A17" w14:textId="77777777" w:rsidR="000A2DBA" w:rsidRPr="000A2DBA" w:rsidRDefault="000A2DBA" w:rsidP="000A2DBA">
      <w:pPr>
        <w:tabs>
          <w:tab w:val="left" w:pos="567"/>
        </w:tabs>
        <w:spacing w:line="304" w:lineRule="auto"/>
        <w:ind w:left="22" w:hanging="10"/>
        <w:jc w:val="both"/>
        <w:rPr>
          <w:rFonts w:cstheme="minorHAnsi"/>
          <w:sz w:val="20"/>
          <w:szCs w:val="20"/>
        </w:rPr>
      </w:pPr>
      <w:r w:rsidRPr="000A2DBA">
        <w:rPr>
          <w:rFonts w:cstheme="minorHAnsi"/>
          <w:sz w:val="20"/>
          <w:szCs w:val="20"/>
        </w:rPr>
        <w:t>V ..........................., dňa ...............</w:t>
      </w:r>
    </w:p>
    <w:p w14:paraId="35B3C923" w14:textId="77777777" w:rsidR="000A2DBA" w:rsidRPr="000A2DBA" w:rsidRDefault="000A2DBA" w:rsidP="000A2DBA">
      <w:pPr>
        <w:tabs>
          <w:tab w:val="left" w:pos="567"/>
        </w:tabs>
        <w:spacing w:line="304" w:lineRule="auto"/>
        <w:jc w:val="both"/>
        <w:rPr>
          <w:rFonts w:cstheme="minorHAnsi"/>
          <w:sz w:val="20"/>
          <w:szCs w:val="20"/>
        </w:rPr>
      </w:pPr>
    </w:p>
    <w:p w14:paraId="4D3802F4" w14:textId="77777777" w:rsidR="000A2DBA" w:rsidRPr="000A2DBA" w:rsidRDefault="000A2DBA" w:rsidP="000A2DBA">
      <w:pPr>
        <w:tabs>
          <w:tab w:val="left" w:pos="567"/>
        </w:tabs>
        <w:spacing w:line="304" w:lineRule="auto"/>
        <w:jc w:val="both"/>
        <w:rPr>
          <w:rFonts w:cstheme="minorHAnsi"/>
          <w:sz w:val="20"/>
          <w:szCs w:val="20"/>
        </w:rPr>
      </w:pPr>
    </w:p>
    <w:p w14:paraId="2C954A41" w14:textId="74CCD887" w:rsidR="000B612C" w:rsidRPr="00937354" w:rsidRDefault="000A2DBA" w:rsidP="000B612C">
      <w:pPr>
        <w:pStyle w:val="Bezriadkovania"/>
        <w:rPr>
          <w:sz w:val="20"/>
          <w:szCs w:val="20"/>
        </w:rPr>
      </w:pP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000B612C">
        <w:rPr>
          <w:rFonts w:cstheme="minorHAnsi"/>
          <w:sz w:val="20"/>
          <w:szCs w:val="20"/>
        </w:rPr>
        <w:tab/>
      </w:r>
      <w:r w:rsidR="000B612C">
        <w:rPr>
          <w:rFonts w:cstheme="minorHAnsi"/>
          <w:sz w:val="20"/>
          <w:szCs w:val="20"/>
        </w:rPr>
        <w:tab/>
      </w:r>
      <w:r w:rsidR="000B612C" w:rsidRPr="00937354">
        <w:rPr>
          <w:sz w:val="20"/>
          <w:szCs w:val="20"/>
        </w:rPr>
        <w:t>…………………………………</w:t>
      </w:r>
    </w:p>
    <w:p w14:paraId="764E625F" w14:textId="77777777" w:rsidR="000B612C" w:rsidRPr="00937354" w:rsidRDefault="000B612C" w:rsidP="000B612C">
      <w:pPr>
        <w:pStyle w:val="Bezriadkovania"/>
        <w:ind w:left="4248" w:firstLine="708"/>
        <w:rPr>
          <w:sz w:val="20"/>
          <w:szCs w:val="20"/>
        </w:rPr>
      </w:pPr>
      <w:r w:rsidRPr="00937354">
        <w:rPr>
          <w:i/>
          <w:sz w:val="20"/>
          <w:szCs w:val="20"/>
        </w:rPr>
        <w:t>Meno a priezvisko štatutárneho zástupcu</w:t>
      </w:r>
    </w:p>
    <w:p w14:paraId="3820D0A5" w14:textId="77777777" w:rsidR="000B612C" w:rsidRPr="00937354" w:rsidRDefault="000B612C" w:rsidP="000B612C">
      <w:pPr>
        <w:pStyle w:val="Bezriadkovania"/>
        <w:rPr>
          <w:i/>
          <w:sz w:val="20"/>
          <w:szCs w:val="20"/>
        </w:rPr>
      </w:pP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t xml:space="preserve">              názov  a pečiatka spoločnosti</w:t>
      </w:r>
    </w:p>
    <w:p w14:paraId="2093878B" w14:textId="5DF126C7" w:rsidR="00C85881" w:rsidRPr="000A2DBA" w:rsidRDefault="00C85881" w:rsidP="000B612C">
      <w:pPr>
        <w:pStyle w:val="Bezriadkovania"/>
        <w:ind w:left="4248" w:firstLine="708"/>
        <w:rPr>
          <w:rFonts w:asciiTheme="minorHAnsi" w:hAnsiTheme="minorHAnsi" w:cstheme="minorHAnsi"/>
          <w:sz w:val="18"/>
          <w:szCs w:val="18"/>
        </w:rPr>
      </w:pPr>
    </w:p>
    <w:sectPr w:rsidR="00C85881" w:rsidRPr="000A2DBA" w:rsidSect="003938BD">
      <w:headerReference w:type="default" r:id="rId9"/>
      <w:footerReference w:type="default" r:id="rId10"/>
      <w:type w:val="nextColumn"/>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9E82E" w14:textId="77777777" w:rsidR="00C667A3" w:rsidRDefault="00C667A3" w:rsidP="00CA44A6">
      <w:pPr>
        <w:spacing w:after="0" w:line="240" w:lineRule="auto"/>
      </w:pPr>
      <w:r>
        <w:separator/>
      </w:r>
    </w:p>
  </w:endnote>
  <w:endnote w:type="continuationSeparator" w:id="0">
    <w:p w14:paraId="424E6C89" w14:textId="77777777" w:rsidR="00C667A3" w:rsidRDefault="00C667A3" w:rsidP="00CA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040903"/>
      <w:docPartObj>
        <w:docPartGallery w:val="Page Numbers (Bottom of Page)"/>
        <w:docPartUnique/>
      </w:docPartObj>
    </w:sdtPr>
    <w:sdtEndPr/>
    <w:sdtContent>
      <w:p w14:paraId="3FD966BA" w14:textId="77777777" w:rsidR="00C667A3" w:rsidRDefault="00C667A3">
        <w:pPr>
          <w:pStyle w:val="Pta"/>
          <w:jc w:val="right"/>
        </w:pPr>
        <w:r>
          <w:fldChar w:fldCharType="begin"/>
        </w:r>
        <w:r>
          <w:instrText>PAGE   \* MERGEFORMAT</w:instrText>
        </w:r>
        <w:r>
          <w:fldChar w:fldCharType="separate"/>
        </w:r>
        <w:r>
          <w:rPr>
            <w:noProof/>
          </w:rPr>
          <w:t>1</w:t>
        </w:r>
        <w:r>
          <w:fldChar w:fldCharType="end"/>
        </w:r>
      </w:p>
    </w:sdtContent>
  </w:sdt>
  <w:p w14:paraId="1246B654" w14:textId="77777777" w:rsidR="00C667A3" w:rsidRPr="00CA44A6" w:rsidRDefault="00C667A3">
    <w:pPr>
      <w:pStyle w:val="Pta"/>
      <w:rPr>
        <w:sz w:val="16"/>
      </w:rPr>
    </w:pPr>
    <w:r>
      <w:rPr>
        <w:sz w:val="16"/>
      </w:rPr>
      <w:t>Výzva na predkladanie ponúk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4E2F" w14:textId="77777777" w:rsidR="00C667A3" w:rsidRDefault="00C667A3" w:rsidP="00CA44A6">
      <w:pPr>
        <w:spacing w:after="0" w:line="240" w:lineRule="auto"/>
      </w:pPr>
      <w:r>
        <w:separator/>
      </w:r>
    </w:p>
  </w:footnote>
  <w:footnote w:type="continuationSeparator" w:id="0">
    <w:p w14:paraId="2456FAE4" w14:textId="77777777" w:rsidR="00C667A3" w:rsidRDefault="00C667A3" w:rsidP="00CA44A6">
      <w:pPr>
        <w:spacing w:after="0" w:line="240" w:lineRule="auto"/>
      </w:pPr>
      <w:r>
        <w:continuationSeparator/>
      </w:r>
    </w:p>
  </w:footnote>
  <w:footnote w:id="1">
    <w:p w14:paraId="54ECBA6B" w14:textId="77777777" w:rsidR="00C667A3" w:rsidRDefault="00C667A3" w:rsidP="008549B5">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8B88A4B" w14:textId="77777777" w:rsidR="00C667A3" w:rsidRDefault="00C667A3" w:rsidP="008549B5">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7A9E168A" w14:textId="77777777" w:rsidR="00C667A3" w:rsidRDefault="00C667A3" w:rsidP="008549B5">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verejným obstarávateľom v zmysle všeobecne platných pravidiel o zaokrúhľovaní (t. z. od číslice 5 – vrátane sa bude zaokrúhľovať smerom nahor). </w:t>
      </w:r>
    </w:p>
  </w:footnote>
  <w:footnote w:id="4">
    <w:p w14:paraId="1DD3AE49" w14:textId="77777777" w:rsidR="00C667A3" w:rsidRDefault="00C667A3" w:rsidP="008549B5">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p w14:paraId="5CD1EDA0" w14:textId="77777777" w:rsidR="00C667A3" w:rsidRDefault="00C667A3" w:rsidP="008549B5">
      <w:pPr>
        <w:pStyle w:val="Textpoznmkypodiarou"/>
        <w:rPr>
          <w:rFonts w:cstheme="minorHAnsi"/>
          <w:sz w:val="18"/>
          <w:szCs w:val="18"/>
        </w:rPr>
      </w:pPr>
    </w:p>
  </w:footnote>
  <w:footnote w:id="5">
    <w:p w14:paraId="7C95FB6C" w14:textId="77777777" w:rsidR="00C667A3" w:rsidRDefault="00C667A3" w:rsidP="000A2DBA">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20DB5872" w14:textId="77777777" w:rsidR="00C667A3" w:rsidRDefault="00C667A3" w:rsidP="000A2DBA">
      <w:pPr>
        <w:pStyle w:val="footnotedescription"/>
      </w:pPr>
      <w:r>
        <w:rPr>
          <w:sz w:val="20"/>
        </w:rPr>
        <w:t xml:space="preserve"> </w:t>
      </w:r>
    </w:p>
  </w:footnote>
  <w:footnote w:id="6">
    <w:p w14:paraId="19DCCAC8" w14:textId="77777777" w:rsidR="00C667A3" w:rsidRDefault="00C667A3" w:rsidP="000A2DBA">
      <w:pPr>
        <w:pStyle w:val="Textpoznmkypodiarou"/>
      </w:pPr>
      <w:r>
        <w:rPr>
          <w:rStyle w:val="Odkaznapoznmkupodiarou"/>
        </w:rPr>
        <w:footnoteRef/>
      </w:r>
      <w:r>
        <w:t xml:space="preserve"> Nehodiace sa prečiarknite</w:t>
      </w:r>
    </w:p>
  </w:footnote>
  <w:footnote w:id="7">
    <w:p w14:paraId="465C2B6E" w14:textId="77777777" w:rsidR="00C667A3" w:rsidRDefault="00C667A3" w:rsidP="000A2DBA">
      <w:pPr>
        <w:pStyle w:val="Textpoznmkypodiarou"/>
      </w:pPr>
      <w:r>
        <w:rPr>
          <w:rStyle w:val="Odkaznapoznmkupodiarou"/>
        </w:rPr>
        <w:footnoteRef/>
      </w:r>
      <w:r>
        <w:t xml:space="preserve"> Nehodiace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E540" w14:textId="77777777" w:rsidR="00C667A3" w:rsidRPr="00CA44A6" w:rsidRDefault="00C667A3" w:rsidP="00CA44A6">
    <w:pPr>
      <w:pStyle w:val="Hlavika"/>
      <w:jc w:val="both"/>
      <w:rPr>
        <w:sz w:val="16"/>
      </w:rPr>
    </w:pPr>
    <w:r>
      <w:rPr>
        <w:sz w:val="16"/>
      </w:rPr>
      <w:t>Mesto Sládkovičovo</w:t>
    </w:r>
    <w:r>
      <w:rPr>
        <w:sz w:val="16"/>
      </w:rPr>
      <w:tab/>
    </w:r>
    <w:r>
      <w:rPr>
        <w:sz w:val="16"/>
      </w:rPr>
      <w:tab/>
    </w:r>
    <w:r w:rsidRPr="00CA44A6">
      <w:rPr>
        <w:sz w:val="16"/>
      </w:rPr>
      <w:t>Zákazka podľa § 117 zákona č. 343</w:t>
    </w:r>
    <w:r>
      <w:rPr>
        <w:sz w:val="16"/>
      </w:rPr>
      <w:t xml:space="preserve">/2015 </w:t>
    </w:r>
    <w:r w:rsidRPr="00CA44A6">
      <w:rPr>
        <w:sz w:val="16"/>
      </w:rPr>
      <w:t>Z.</w:t>
    </w:r>
    <w:r>
      <w:rPr>
        <w:sz w:val="16"/>
      </w:rPr>
      <w:t xml:space="preserve"> </w:t>
    </w:r>
    <w:r w:rsidRPr="00CA44A6">
      <w:rPr>
        <w:sz w:val="16"/>
      </w:rPr>
      <w:t>z. o verejnom obstarávaní</w:t>
    </w:r>
  </w:p>
  <w:p w14:paraId="36E09953" w14:textId="77777777" w:rsidR="00C667A3" w:rsidRPr="00CA44A6" w:rsidRDefault="00C667A3" w:rsidP="00CA44A6">
    <w:pPr>
      <w:pStyle w:val="Hlavika"/>
      <w:jc w:val="right"/>
      <w:rPr>
        <w:sz w:val="16"/>
      </w:rPr>
    </w:pPr>
    <w:r w:rsidRPr="00CA44A6">
      <w:rPr>
        <w:sz w:val="16"/>
      </w:rPr>
      <w:t xml:space="preserve"> a o zmene a doplnení niektorých zákonov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68" w:hanging="360"/>
      </w:pPr>
      <w:rPr>
        <w:rFonts w:ascii="Calibri" w:eastAsia="Times New Roman" w:hAnsi="Calibri" w:cs="Times New Roman" w:hint="default"/>
        <w:b/>
        <w:bCs/>
      </w:rPr>
    </w:lvl>
  </w:abstractNum>
  <w:abstractNum w:abstractNumId="1"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3"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4" w15:restartNumberingAfterBreak="0">
    <w:nsid w:val="193650CF"/>
    <w:multiLevelType w:val="hybridMultilevel"/>
    <w:tmpl w:val="4E14E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B31608"/>
    <w:multiLevelType w:val="hybridMultilevel"/>
    <w:tmpl w:val="A62C689C"/>
    <w:lvl w:ilvl="0" w:tplc="5A7A78E4">
      <w:start w:val="1"/>
      <w:numFmt w:val="bullet"/>
      <w:lvlText w:val="-"/>
      <w:lvlJc w:val="left"/>
      <w:pPr>
        <w:ind w:left="1308" w:hanging="360"/>
      </w:pPr>
      <w:rPr>
        <w:rFonts w:ascii="Calibri" w:hAnsi="Calibri" w:hint="default"/>
      </w:rPr>
    </w:lvl>
    <w:lvl w:ilvl="1" w:tplc="041B0003" w:tentative="1">
      <w:start w:val="1"/>
      <w:numFmt w:val="bullet"/>
      <w:lvlText w:val="o"/>
      <w:lvlJc w:val="left"/>
      <w:pPr>
        <w:ind w:left="2028" w:hanging="360"/>
      </w:pPr>
      <w:rPr>
        <w:rFonts w:ascii="Courier New" w:hAnsi="Courier New" w:cs="Courier New" w:hint="default"/>
      </w:rPr>
    </w:lvl>
    <w:lvl w:ilvl="2" w:tplc="041B0005" w:tentative="1">
      <w:start w:val="1"/>
      <w:numFmt w:val="bullet"/>
      <w:lvlText w:val=""/>
      <w:lvlJc w:val="left"/>
      <w:pPr>
        <w:ind w:left="2748" w:hanging="360"/>
      </w:pPr>
      <w:rPr>
        <w:rFonts w:ascii="Wingdings" w:hAnsi="Wingdings" w:hint="default"/>
      </w:rPr>
    </w:lvl>
    <w:lvl w:ilvl="3" w:tplc="041B0001" w:tentative="1">
      <w:start w:val="1"/>
      <w:numFmt w:val="bullet"/>
      <w:lvlText w:val=""/>
      <w:lvlJc w:val="left"/>
      <w:pPr>
        <w:ind w:left="3468" w:hanging="360"/>
      </w:pPr>
      <w:rPr>
        <w:rFonts w:ascii="Symbol" w:hAnsi="Symbol" w:hint="default"/>
      </w:rPr>
    </w:lvl>
    <w:lvl w:ilvl="4" w:tplc="041B0003" w:tentative="1">
      <w:start w:val="1"/>
      <w:numFmt w:val="bullet"/>
      <w:lvlText w:val="o"/>
      <w:lvlJc w:val="left"/>
      <w:pPr>
        <w:ind w:left="4188" w:hanging="360"/>
      </w:pPr>
      <w:rPr>
        <w:rFonts w:ascii="Courier New" w:hAnsi="Courier New" w:cs="Courier New" w:hint="default"/>
      </w:rPr>
    </w:lvl>
    <w:lvl w:ilvl="5" w:tplc="041B0005" w:tentative="1">
      <w:start w:val="1"/>
      <w:numFmt w:val="bullet"/>
      <w:lvlText w:val=""/>
      <w:lvlJc w:val="left"/>
      <w:pPr>
        <w:ind w:left="4908" w:hanging="360"/>
      </w:pPr>
      <w:rPr>
        <w:rFonts w:ascii="Wingdings" w:hAnsi="Wingdings" w:hint="default"/>
      </w:rPr>
    </w:lvl>
    <w:lvl w:ilvl="6" w:tplc="041B0001" w:tentative="1">
      <w:start w:val="1"/>
      <w:numFmt w:val="bullet"/>
      <w:lvlText w:val=""/>
      <w:lvlJc w:val="left"/>
      <w:pPr>
        <w:ind w:left="5628" w:hanging="360"/>
      </w:pPr>
      <w:rPr>
        <w:rFonts w:ascii="Symbol" w:hAnsi="Symbol" w:hint="default"/>
      </w:rPr>
    </w:lvl>
    <w:lvl w:ilvl="7" w:tplc="041B0003" w:tentative="1">
      <w:start w:val="1"/>
      <w:numFmt w:val="bullet"/>
      <w:lvlText w:val="o"/>
      <w:lvlJc w:val="left"/>
      <w:pPr>
        <w:ind w:left="6348" w:hanging="360"/>
      </w:pPr>
      <w:rPr>
        <w:rFonts w:ascii="Courier New" w:hAnsi="Courier New" w:cs="Courier New" w:hint="default"/>
      </w:rPr>
    </w:lvl>
    <w:lvl w:ilvl="8" w:tplc="041B0005" w:tentative="1">
      <w:start w:val="1"/>
      <w:numFmt w:val="bullet"/>
      <w:lvlText w:val=""/>
      <w:lvlJc w:val="left"/>
      <w:pPr>
        <w:ind w:left="7068" w:hanging="360"/>
      </w:pPr>
      <w:rPr>
        <w:rFonts w:ascii="Wingdings" w:hAnsi="Wingdings" w:hint="default"/>
      </w:rPr>
    </w:lvl>
  </w:abstractNum>
  <w:abstractNum w:abstractNumId="6" w15:restartNumberingAfterBreak="0">
    <w:nsid w:val="272D2D5A"/>
    <w:multiLevelType w:val="hybridMultilevel"/>
    <w:tmpl w:val="26803F7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207B7D"/>
    <w:multiLevelType w:val="hybridMultilevel"/>
    <w:tmpl w:val="80D60F38"/>
    <w:lvl w:ilvl="0" w:tplc="80EA1FC6">
      <w:start w:val="1"/>
      <w:numFmt w:val="lowerLetter"/>
      <w:lvlText w:val="%1)"/>
      <w:lvlJc w:val="left"/>
      <w:pPr>
        <w:ind w:left="1429" w:hanging="360"/>
      </w:pPr>
      <w:rPr>
        <w:b w:val="0"/>
        <w:i w:val="0"/>
        <w:strike w:val="0"/>
        <w:dstrike w:val="0"/>
        <w:color w:val="000000"/>
        <w:sz w:val="24"/>
        <w:szCs w:val="24"/>
        <w:u w:val="none" w:color="000000"/>
        <w:effect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5DA050B"/>
    <w:multiLevelType w:val="hybridMultilevel"/>
    <w:tmpl w:val="D8DC2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7E399D"/>
    <w:multiLevelType w:val="hybridMultilevel"/>
    <w:tmpl w:val="1D5221A0"/>
    <w:lvl w:ilvl="0" w:tplc="76A4E266">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B41BC9"/>
    <w:multiLevelType w:val="hybridMultilevel"/>
    <w:tmpl w:val="3B3A923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5" w15:restartNumberingAfterBreak="0">
    <w:nsid w:val="57FE0368"/>
    <w:multiLevelType w:val="hybridMultilevel"/>
    <w:tmpl w:val="EF88E810"/>
    <w:lvl w:ilvl="0" w:tplc="501EFB5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457E3D"/>
    <w:multiLevelType w:val="hybridMultilevel"/>
    <w:tmpl w:val="7DC8EAF2"/>
    <w:lvl w:ilvl="0" w:tplc="FDFC5AD6">
      <w:start w:val="1"/>
      <w:numFmt w:val="upperRoman"/>
      <w:lvlText w:val="%1."/>
      <w:lvlJc w:val="righ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1" w15:restartNumberingAfterBreak="0">
    <w:nsid w:val="62B926B9"/>
    <w:multiLevelType w:val="hybridMultilevel"/>
    <w:tmpl w:val="0444DFE8"/>
    <w:lvl w:ilvl="0" w:tplc="757EC5D2">
      <w:start w:val="1"/>
      <w:numFmt w:val="lowerLetter"/>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2D1694"/>
    <w:multiLevelType w:val="hybridMultilevel"/>
    <w:tmpl w:val="73F05F7A"/>
    <w:lvl w:ilvl="0" w:tplc="2CE494DE">
      <w:start w:val="1"/>
      <w:numFmt w:val="upperLetter"/>
      <w:lvlText w:val="%1)"/>
      <w:lvlJc w:val="left"/>
      <w:pPr>
        <w:ind w:left="732"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209252E"/>
    <w:multiLevelType w:val="hybridMultilevel"/>
    <w:tmpl w:val="FEAC9AFC"/>
    <w:lvl w:ilvl="0" w:tplc="5B60C5DA">
      <w:start w:val="1"/>
      <w:numFmt w:val="upperRoman"/>
      <w:lvlText w:val="%1."/>
      <w:lvlJc w:val="right"/>
      <w:pPr>
        <w:ind w:left="114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7A0A2F30"/>
    <w:multiLevelType w:val="hybridMultilevel"/>
    <w:tmpl w:val="F6DCF812"/>
    <w:lvl w:ilvl="0" w:tplc="5D804BB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22"/>
  </w:num>
  <w:num w:numId="5">
    <w:abstractNumId w:val="2"/>
  </w:num>
  <w:num w:numId="6">
    <w:abstractNumId w:val="21"/>
  </w:num>
  <w:num w:numId="7">
    <w:abstractNumId w:val="9"/>
  </w:num>
  <w:num w:numId="8">
    <w:abstractNumId w:val="17"/>
  </w:num>
  <w:num w:numId="9">
    <w:abstractNumId w:val="23"/>
  </w:num>
  <w:num w:numId="10">
    <w:abstractNumId w:val="5"/>
  </w:num>
  <w:num w:numId="11">
    <w:abstractNumId w:val="25"/>
  </w:num>
  <w:num w:numId="12">
    <w:abstractNumId w:val="4"/>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10"/>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8"/>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22"/>
    <w:rsid w:val="0002574F"/>
    <w:rsid w:val="000335B0"/>
    <w:rsid w:val="00046FBB"/>
    <w:rsid w:val="0005010B"/>
    <w:rsid w:val="00054570"/>
    <w:rsid w:val="00065B01"/>
    <w:rsid w:val="00086E8E"/>
    <w:rsid w:val="000918CC"/>
    <w:rsid w:val="00095DB3"/>
    <w:rsid w:val="000A0B34"/>
    <w:rsid w:val="000A2DBA"/>
    <w:rsid w:val="000B0CA7"/>
    <w:rsid w:val="000B3873"/>
    <w:rsid w:val="000B4F39"/>
    <w:rsid w:val="000B5746"/>
    <w:rsid w:val="000B612C"/>
    <w:rsid w:val="000C7625"/>
    <w:rsid w:val="000D3507"/>
    <w:rsid w:val="000D714D"/>
    <w:rsid w:val="000E30CD"/>
    <w:rsid w:val="000F648E"/>
    <w:rsid w:val="00101EBC"/>
    <w:rsid w:val="00103BBA"/>
    <w:rsid w:val="00115E14"/>
    <w:rsid w:val="00117945"/>
    <w:rsid w:val="00120759"/>
    <w:rsid w:val="00131543"/>
    <w:rsid w:val="001439A5"/>
    <w:rsid w:val="001446DC"/>
    <w:rsid w:val="00151019"/>
    <w:rsid w:val="00153DB3"/>
    <w:rsid w:val="00157A24"/>
    <w:rsid w:val="001618B1"/>
    <w:rsid w:val="00181EA2"/>
    <w:rsid w:val="00185BE6"/>
    <w:rsid w:val="00195C8B"/>
    <w:rsid w:val="001A5ED6"/>
    <w:rsid w:val="001B3A1F"/>
    <w:rsid w:val="001B5383"/>
    <w:rsid w:val="001C0706"/>
    <w:rsid w:val="001C56CD"/>
    <w:rsid w:val="001D1CC6"/>
    <w:rsid w:val="001D3676"/>
    <w:rsid w:val="001D58A3"/>
    <w:rsid w:val="001D644F"/>
    <w:rsid w:val="001F37C0"/>
    <w:rsid w:val="001F7461"/>
    <w:rsid w:val="001F7C27"/>
    <w:rsid w:val="001F7DEE"/>
    <w:rsid w:val="0020735D"/>
    <w:rsid w:val="00226E18"/>
    <w:rsid w:val="00227098"/>
    <w:rsid w:val="00231BB8"/>
    <w:rsid w:val="0023717C"/>
    <w:rsid w:val="00237CE9"/>
    <w:rsid w:val="002403FD"/>
    <w:rsid w:val="00240AF6"/>
    <w:rsid w:val="00242F4B"/>
    <w:rsid w:val="00245361"/>
    <w:rsid w:val="0025099A"/>
    <w:rsid w:val="00255C55"/>
    <w:rsid w:val="0025781C"/>
    <w:rsid w:val="00261038"/>
    <w:rsid w:val="0026274D"/>
    <w:rsid w:val="00271764"/>
    <w:rsid w:val="0027745C"/>
    <w:rsid w:val="00295077"/>
    <w:rsid w:val="00295B59"/>
    <w:rsid w:val="002A28EB"/>
    <w:rsid w:val="002B7386"/>
    <w:rsid w:val="002C1CEE"/>
    <w:rsid w:val="002C6520"/>
    <w:rsid w:val="002D631C"/>
    <w:rsid w:val="002F3794"/>
    <w:rsid w:val="002F5AD5"/>
    <w:rsid w:val="003015CA"/>
    <w:rsid w:val="00322558"/>
    <w:rsid w:val="00325B0F"/>
    <w:rsid w:val="00326074"/>
    <w:rsid w:val="003265C7"/>
    <w:rsid w:val="00327645"/>
    <w:rsid w:val="00335356"/>
    <w:rsid w:val="003446AE"/>
    <w:rsid w:val="0034773B"/>
    <w:rsid w:val="00350D38"/>
    <w:rsid w:val="00351367"/>
    <w:rsid w:val="003614F1"/>
    <w:rsid w:val="0036337F"/>
    <w:rsid w:val="00374DB9"/>
    <w:rsid w:val="00383FF5"/>
    <w:rsid w:val="003902A8"/>
    <w:rsid w:val="003938BD"/>
    <w:rsid w:val="003B270B"/>
    <w:rsid w:val="003B60B1"/>
    <w:rsid w:val="003C4B5B"/>
    <w:rsid w:val="003E06F3"/>
    <w:rsid w:val="003E584E"/>
    <w:rsid w:val="003F1DFB"/>
    <w:rsid w:val="004002D2"/>
    <w:rsid w:val="00400431"/>
    <w:rsid w:val="00401234"/>
    <w:rsid w:val="00401727"/>
    <w:rsid w:val="0040743E"/>
    <w:rsid w:val="00412C31"/>
    <w:rsid w:val="00413592"/>
    <w:rsid w:val="00422DF3"/>
    <w:rsid w:val="00425D7D"/>
    <w:rsid w:val="00432E49"/>
    <w:rsid w:val="0044190D"/>
    <w:rsid w:val="004668E4"/>
    <w:rsid w:val="0047279D"/>
    <w:rsid w:val="00473F44"/>
    <w:rsid w:val="00476C51"/>
    <w:rsid w:val="0048057F"/>
    <w:rsid w:val="004961E6"/>
    <w:rsid w:val="00496B51"/>
    <w:rsid w:val="004A7056"/>
    <w:rsid w:val="004B426F"/>
    <w:rsid w:val="004C1317"/>
    <w:rsid w:val="004C25B0"/>
    <w:rsid w:val="004C6171"/>
    <w:rsid w:val="004D6D71"/>
    <w:rsid w:val="004D7071"/>
    <w:rsid w:val="004F62DA"/>
    <w:rsid w:val="004F747F"/>
    <w:rsid w:val="00502FBA"/>
    <w:rsid w:val="00502FF4"/>
    <w:rsid w:val="00503688"/>
    <w:rsid w:val="00506FF0"/>
    <w:rsid w:val="005128E5"/>
    <w:rsid w:val="00531700"/>
    <w:rsid w:val="00551A70"/>
    <w:rsid w:val="005575B0"/>
    <w:rsid w:val="00557A85"/>
    <w:rsid w:val="00567FD0"/>
    <w:rsid w:val="00570B5D"/>
    <w:rsid w:val="00574C7B"/>
    <w:rsid w:val="00574E67"/>
    <w:rsid w:val="005856BC"/>
    <w:rsid w:val="005B1F32"/>
    <w:rsid w:val="005B36F3"/>
    <w:rsid w:val="005B7072"/>
    <w:rsid w:val="005D1D66"/>
    <w:rsid w:val="005E07D5"/>
    <w:rsid w:val="005F113E"/>
    <w:rsid w:val="0060370A"/>
    <w:rsid w:val="00617BBC"/>
    <w:rsid w:val="00617FC9"/>
    <w:rsid w:val="0063450E"/>
    <w:rsid w:val="00643836"/>
    <w:rsid w:val="0064581A"/>
    <w:rsid w:val="006475C9"/>
    <w:rsid w:val="006565DC"/>
    <w:rsid w:val="00664D11"/>
    <w:rsid w:val="006921ED"/>
    <w:rsid w:val="006B0723"/>
    <w:rsid w:val="006B3906"/>
    <w:rsid w:val="006B5640"/>
    <w:rsid w:val="006C2684"/>
    <w:rsid w:val="006C6E0B"/>
    <w:rsid w:val="006D303C"/>
    <w:rsid w:val="006D3E92"/>
    <w:rsid w:val="006D520D"/>
    <w:rsid w:val="006F146D"/>
    <w:rsid w:val="006F1940"/>
    <w:rsid w:val="006F6D52"/>
    <w:rsid w:val="006F7DAA"/>
    <w:rsid w:val="0070315A"/>
    <w:rsid w:val="00707319"/>
    <w:rsid w:val="00720BEC"/>
    <w:rsid w:val="00730240"/>
    <w:rsid w:val="00732FE2"/>
    <w:rsid w:val="007364FA"/>
    <w:rsid w:val="00751B98"/>
    <w:rsid w:val="00753DCC"/>
    <w:rsid w:val="007560A5"/>
    <w:rsid w:val="00756993"/>
    <w:rsid w:val="00757268"/>
    <w:rsid w:val="007601B4"/>
    <w:rsid w:val="00765495"/>
    <w:rsid w:val="00771A5B"/>
    <w:rsid w:val="00781472"/>
    <w:rsid w:val="00785AE9"/>
    <w:rsid w:val="007905A3"/>
    <w:rsid w:val="0079097B"/>
    <w:rsid w:val="0079471A"/>
    <w:rsid w:val="00794F63"/>
    <w:rsid w:val="00797A6F"/>
    <w:rsid w:val="00797E87"/>
    <w:rsid w:val="007A01AD"/>
    <w:rsid w:val="007A66BA"/>
    <w:rsid w:val="007A7780"/>
    <w:rsid w:val="007B138B"/>
    <w:rsid w:val="007B53AF"/>
    <w:rsid w:val="007C59F7"/>
    <w:rsid w:val="007D48AC"/>
    <w:rsid w:val="007D67F0"/>
    <w:rsid w:val="007E4B72"/>
    <w:rsid w:val="007F2CD6"/>
    <w:rsid w:val="007F6D14"/>
    <w:rsid w:val="008006CB"/>
    <w:rsid w:val="008007A9"/>
    <w:rsid w:val="00806954"/>
    <w:rsid w:val="008167F0"/>
    <w:rsid w:val="008343AF"/>
    <w:rsid w:val="00844ADD"/>
    <w:rsid w:val="00847158"/>
    <w:rsid w:val="00853E88"/>
    <w:rsid w:val="008549B5"/>
    <w:rsid w:val="008557B4"/>
    <w:rsid w:val="0086131F"/>
    <w:rsid w:val="00861689"/>
    <w:rsid w:val="00867E17"/>
    <w:rsid w:val="0087221C"/>
    <w:rsid w:val="00884104"/>
    <w:rsid w:val="00891FC5"/>
    <w:rsid w:val="00893813"/>
    <w:rsid w:val="00895824"/>
    <w:rsid w:val="00896728"/>
    <w:rsid w:val="008A1142"/>
    <w:rsid w:val="008A398C"/>
    <w:rsid w:val="008B5118"/>
    <w:rsid w:val="008B687C"/>
    <w:rsid w:val="008B72BC"/>
    <w:rsid w:val="008D6EF7"/>
    <w:rsid w:val="008E159D"/>
    <w:rsid w:val="008E6E31"/>
    <w:rsid w:val="008F290F"/>
    <w:rsid w:val="008F4F26"/>
    <w:rsid w:val="00903714"/>
    <w:rsid w:val="00904371"/>
    <w:rsid w:val="00913007"/>
    <w:rsid w:val="00913D20"/>
    <w:rsid w:val="0091711B"/>
    <w:rsid w:val="009176BA"/>
    <w:rsid w:val="00934BA8"/>
    <w:rsid w:val="00937354"/>
    <w:rsid w:val="00941B6F"/>
    <w:rsid w:val="00950235"/>
    <w:rsid w:val="00950E16"/>
    <w:rsid w:val="00955DEB"/>
    <w:rsid w:val="00967766"/>
    <w:rsid w:val="00976D69"/>
    <w:rsid w:val="0098399E"/>
    <w:rsid w:val="009A38AA"/>
    <w:rsid w:val="009B274D"/>
    <w:rsid w:val="009B62B5"/>
    <w:rsid w:val="009B6A3F"/>
    <w:rsid w:val="009C7E77"/>
    <w:rsid w:val="009D0C57"/>
    <w:rsid w:val="009D233B"/>
    <w:rsid w:val="009D7B38"/>
    <w:rsid w:val="009E587A"/>
    <w:rsid w:val="009F1325"/>
    <w:rsid w:val="009F1D48"/>
    <w:rsid w:val="00A05748"/>
    <w:rsid w:val="00A20AC1"/>
    <w:rsid w:val="00A23CB3"/>
    <w:rsid w:val="00A37464"/>
    <w:rsid w:val="00A40368"/>
    <w:rsid w:val="00A41D6D"/>
    <w:rsid w:val="00A41E44"/>
    <w:rsid w:val="00A4219A"/>
    <w:rsid w:val="00A43096"/>
    <w:rsid w:val="00A563BC"/>
    <w:rsid w:val="00A637FE"/>
    <w:rsid w:val="00A6793C"/>
    <w:rsid w:val="00A85A64"/>
    <w:rsid w:val="00A97C48"/>
    <w:rsid w:val="00AB092B"/>
    <w:rsid w:val="00AD3521"/>
    <w:rsid w:val="00AE131D"/>
    <w:rsid w:val="00AE58C6"/>
    <w:rsid w:val="00AF126B"/>
    <w:rsid w:val="00AF3187"/>
    <w:rsid w:val="00B16422"/>
    <w:rsid w:val="00B16625"/>
    <w:rsid w:val="00B20228"/>
    <w:rsid w:val="00B428C0"/>
    <w:rsid w:val="00B44A21"/>
    <w:rsid w:val="00B50B6F"/>
    <w:rsid w:val="00B66AEF"/>
    <w:rsid w:val="00B87D07"/>
    <w:rsid w:val="00BA3B98"/>
    <w:rsid w:val="00BA43AF"/>
    <w:rsid w:val="00BA660D"/>
    <w:rsid w:val="00BA6CD3"/>
    <w:rsid w:val="00BB1E4C"/>
    <w:rsid w:val="00BC0B0F"/>
    <w:rsid w:val="00BD0D5F"/>
    <w:rsid w:val="00BF148F"/>
    <w:rsid w:val="00C062AF"/>
    <w:rsid w:val="00C1439A"/>
    <w:rsid w:val="00C30D2C"/>
    <w:rsid w:val="00C33FA5"/>
    <w:rsid w:val="00C457FB"/>
    <w:rsid w:val="00C54F96"/>
    <w:rsid w:val="00C61CA2"/>
    <w:rsid w:val="00C638CC"/>
    <w:rsid w:val="00C65013"/>
    <w:rsid w:val="00C667A3"/>
    <w:rsid w:val="00C71706"/>
    <w:rsid w:val="00C75778"/>
    <w:rsid w:val="00C75A6D"/>
    <w:rsid w:val="00C85881"/>
    <w:rsid w:val="00C9092E"/>
    <w:rsid w:val="00C915A3"/>
    <w:rsid w:val="00C937D8"/>
    <w:rsid w:val="00C971F5"/>
    <w:rsid w:val="00C978A8"/>
    <w:rsid w:val="00CA3337"/>
    <w:rsid w:val="00CA44A6"/>
    <w:rsid w:val="00CA58C2"/>
    <w:rsid w:val="00CA6A2B"/>
    <w:rsid w:val="00CC19CF"/>
    <w:rsid w:val="00CC71F4"/>
    <w:rsid w:val="00CD1572"/>
    <w:rsid w:val="00CD1639"/>
    <w:rsid w:val="00CD3D52"/>
    <w:rsid w:val="00CE70C0"/>
    <w:rsid w:val="00CF1088"/>
    <w:rsid w:val="00CF2EF5"/>
    <w:rsid w:val="00CF39B8"/>
    <w:rsid w:val="00D17C77"/>
    <w:rsid w:val="00D236A0"/>
    <w:rsid w:val="00D35A13"/>
    <w:rsid w:val="00D4465F"/>
    <w:rsid w:val="00D509AE"/>
    <w:rsid w:val="00D562F3"/>
    <w:rsid w:val="00D64F91"/>
    <w:rsid w:val="00D652F1"/>
    <w:rsid w:val="00D70EF1"/>
    <w:rsid w:val="00D72546"/>
    <w:rsid w:val="00D73A8E"/>
    <w:rsid w:val="00D8427F"/>
    <w:rsid w:val="00D87435"/>
    <w:rsid w:val="00D95E56"/>
    <w:rsid w:val="00D969AC"/>
    <w:rsid w:val="00DA005F"/>
    <w:rsid w:val="00DA3BA1"/>
    <w:rsid w:val="00DB4C8A"/>
    <w:rsid w:val="00DB545B"/>
    <w:rsid w:val="00DB6B12"/>
    <w:rsid w:val="00DC3DE9"/>
    <w:rsid w:val="00DD7954"/>
    <w:rsid w:val="00DE2B5F"/>
    <w:rsid w:val="00DE649E"/>
    <w:rsid w:val="00DF3DD0"/>
    <w:rsid w:val="00E03466"/>
    <w:rsid w:val="00E05E0B"/>
    <w:rsid w:val="00E12CE3"/>
    <w:rsid w:val="00E143C3"/>
    <w:rsid w:val="00E34C2E"/>
    <w:rsid w:val="00E35FA5"/>
    <w:rsid w:val="00E4603E"/>
    <w:rsid w:val="00E53287"/>
    <w:rsid w:val="00E60830"/>
    <w:rsid w:val="00E700CE"/>
    <w:rsid w:val="00E718B5"/>
    <w:rsid w:val="00E71BEF"/>
    <w:rsid w:val="00E7386D"/>
    <w:rsid w:val="00E73CB1"/>
    <w:rsid w:val="00E80222"/>
    <w:rsid w:val="00E934B4"/>
    <w:rsid w:val="00EA202F"/>
    <w:rsid w:val="00EB1259"/>
    <w:rsid w:val="00EB6CCF"/>
    <w:rsid w:val="00EC1356"/>
    <w:rsid w:val="00EC1D83"/>
    <w:rsid w:val="00EC42C3"/>
    <w:rsid w:val="00EC76AF"/>
    <w:rsid w:val="00ED2003"/>
    <w:rsid w:val="00ED6FD4"/>
    <w:rsid w:val="00EE333B"/>
    <w:rsid w:val="00EE63F2"/>
    <w:rsid w:val="00EE7780"/>
    <w:rsid w:val="00EF3EBF"/>
    <w:rsid w:val="00EF4195"/>
    <w:rsid w:val="00F067A8"/>
    <w:rsid w:val="00F06BFF"/>
    <w:rsid w:val="00F17963"/>
    <w:rsid w:val="00F2110E"/>
    <w:rsid w:val="00F333CE"/>
    <w:rsid w:val="00F34D49"/>
    <w:rsid w:val="00F35A25"/>
    <w:rsid w:val="00F37EA3"/>
    <w:rsid w:val="00F40780"/>
    <w:rsid w:val="00F51968"/>
    <w:rsid w:val="00F6696B"/>
    <w:rsid w:val="00F73F69"/>
    <w:rsid w:val="00F81B0C"/>
    <w:rsid w:val="00F90661"/>
    <w:rsid w:val="00F9289D"/>
    <w:rsid w:val="00F93D28"/>
    <w:rsid w:val="00FA62C1"/>
    <w:rsid w:val="00FB4BB6"/>
    <w:rsid w:val="00FC478B"/>
    <w:rsid w:val="00FE7B05"/>
    <w:rsid w:val="00FF0D72"/>
    <w:rsid w:val="00FF4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98918B"/>
  <w15:docId w15:val="{737E6D42-A6B2-4D10-AC4A-2862AB23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0A0B34"/>
  </w:style>
  <w:style w:type="paragraph" w:styleId="Nadpis1">
    <w:name w:val="heading 1"/>
    <w:basedOn w:val="Normlny"/>
    <w:next w:val="Normlny"/>
    <w:link w:val="Nadpis1Char"/>
    <w:uiPriority w:val="9"/>
    <w:qFormat/>
    <w:rsid w:val="000B5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0A2D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A44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44A6"/>
  </w:style>
  <w:style w:type="paragraph" w:styleId="Pta">
    <w:name w:val="footer"/>
    <w:basedOn w:val="Normlny"/>
    <w:link w:val="PtaChar"/>
    <w:uiPriority w:val="99"/>
    <w:unhideWhenUsed/>
    <w:rsid w:val="00CA44A6"/>
    <w:pPr>
      <w:tabs>
        <w:tab w:val="center" w:pos="4536"/>
        <w:tab w:val="right" w:pos="9072"/>
      </w:tabs>
      <w:spacing w:after="0" w:line="240" w:lineRule="auto"/>
    </w:pPr>
  </w:style>
  <w:style w:type="character" w:customStyle="1" w:styleId="PtaChar">
    <w:name w:val="Päta Char"/>
    <w:basedOn w:val="Predvolenpsmoodseku"/>
    <w:link w:val="Pta"/>
    <w:uiPriority w:val="99"/>
    <w:rsid w:val="00CA44A6"/>
  </w:style>
  <w:style w:type="table" w:styleId="Mriekatabuky">
    <w:name w:val="Table Grid"/>
    <w:basedOn w:val="Normlnatabuka"/>
    <w:uiPriority w:val="39"/>
    <w:rsid w:val="00CA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51968"/>
    <w:rPr>
      <w:color w:val="0563C1" w:themeColor="hyperlink"/>
      <w:u w:val="single"/>
    </w:rPr>
  </w:style>
  <w:style w:type="paragraph" w:styleId="Odsekzoznamu">
    <w:name w:val="List Paragraph"/>
    <w:basedOn w:val="Normlny"/>
    <w:link w:val="OdsekzoznamuChar"/>
    <w:uiPriority w:val="34"/>
    <w:qFormat/>
    <w:rsid w:val="00551A70"/>
    <w:pPr>
      <w:ind w:left="720"/>
      <w:contextualSpacing/>
    </w:pPr>
  </w:style>
  <w:style w:type="paragraph" w:customStyle="1" w:styleId="CharChar2">
    <w:name w:val="Char Char2"/>
    <w:basedOn w:val="Normlny"/>
    <w:rsid w:val="00046FBB"/>
    <w:pPr>
      <w:spacing w:line="240" w:lineRule="exact"/>
      <w:ind w:firstLine="720"/>
    </w:pPr>
    <w:rPr>
      <w:rFonts w:ascii="Tahoma" w:eastAsia="Times New Roman" w:hAnsi="Tahoma" w:cs="Times New Roman"/>
      <w:sz w:val="20"/>
      <w:szCs w:val="20"/>
      <w:lang w:val="en-US"/>
    </w:rPr>
  </w:style>
  <w:style w:type="paragraph" w:styleId="Textbubliny">
    <w:name w:val="Balloon Text"/>
    <w:basedOn w:val="Normlny"/>
    <w:link w:val="TextbublinyChar"/>
    <w:uiPriority w:val="99"/>
    <w:semiHidden/>
    <w:unhideWhenUsed/>
    <w:rsid w:val="00CD15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1572"/>
    <w:rPr>
      <w:rFonts w:ascii="Segoe UI" w:hAnsi="Segoe UI" w:cs="Segoe UI"/>
      <w:sz w:val="18"/>
      <w:szCs w:val="18"/>
    </w:rPr>
  </w:style>
  <w:style w:type="paragraph" w:styleId="Zkladntext">
    <w:name w:val="Body Text"/>
    <w:basedOn w:val="Normlny"/>
    <w:link w:val="ZkladntextChar"/>
    <w:uiPriority w:val="99"/>
    <w:semiHidden/>
    <w:unhideWhenUsed/>
    <w:rsid w:val="0002574F"/>
    <w:pPr>
      <w:spacing w:after="120"/>
    </w:pPr>
  </w:style>
  <w:style w:type="character" w:customStyle="1" w:styleId="ZkladntextChar">
    <w:name w:val="Základný text Char"/>
    <w:basedOn w:val="Predvolenpsmoodseku"/>
    <w:link w:val="Zkladntext"/>
    <w:uiPriority w:val="99"/>
    <w:semiHidden/>
    <w:rsid w:val="0002574F"/>
  </w:style>
  <w:style w:type="paragraph" w:customStyle="1" w:styleId="Default">
    <w:name w:val="Default"/>
    <w:rsid w:val="00C971F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Predvolenpsmoodseku"/>
    <w:rsid w:val="00400431"/>
  </w:style>
  <w:style w:type="table" w:customStyle="1" w:styleId="Mriekatabuky6">
    <w:name w:val="Mriežka tabuľky6"/>
    <w:basedOn w:val="Normlnatabuka"/>
    <w:next w:val="Mriekatabuky"/>
    <w:uiPriority w:val="39"/>
    <w:rsid w:val="009C7E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qFormat/>
    <w:rsid w:val="006921ED"/>
    <w:pPr>
      <w:spacing w:after="0" w:line="240" w:lineRule="auto"/>
    </w:pPr>
    <w:rPr>
      <w:rFonts w:ascii="Calibri" w:eastAsia="Calibri" w:hAnsi="Calibri" w:cs="Times New Roman"/>
    </w:rPr>
  </w:style>
  <w:style w:type="character" w:customStyle="1" w:styleId="BezriadkovaniaChar">
    <w:name w:val="Bez riadkovania Char"/>
    <w:link w:val="Bezriadkovania"/>
    <w:locked/>
    <w:rsid w:val="00E35FA5"/>
    <w:rPr>
      <w:rFonts w:ascii="Calibri" w:eastAsia="Calibri" w:hAnsi="Calibri" w:cs="Times New Roman"/>
    </w:rPr>
  </w:style>
  <w:style w:type="character" w:customStyle="1" w:styleId="ra">
    <w:name w:val="ra"/>
    <w:basedOn w:val="Predvolenpsmoodseku"/>
    <w:rsid w:val="00E35FA5"/>
  </w:style>
  <w:style w:type="character" w:customStyle="1" w:styleId="Nadpis1Char">
    <w:name w:val="Nadpis 1 Char"/>
    <w:basedOn w:val="Predvolenpsmoodseku"/>
    <w:link w:val="Nadpis1"/>
    <w:uiPriority w:val="9"/>
    <w:rsid w:val="000B5746"/>
    <w:rPr>
      <w:rFonts w:asciiTheme="majorHAnsi" w:eastAsiaTheme="majorEastAsia" w:hAnsiTheme="majorHAnsi" w:cstheme="majorBidi"/>
      <w:color w:val="2E74B5" w:themeColor="accent1" w:themeShade="BF"/>
      <w:sz w:val="32"/>
      <w:szCs w:val="32"/>
    </w:rPr>
  </w:style>
  <w:style w:type="character" w:customStyle="1" w:styleId="OdsekzoznamuChar">
    <w:name w:val="Odsek zoznamu Char"/>
    <w:link w:val="Odsekzoznamu"/>
    <w:uiPriority w:val="34"/>
    <w:rsid w:val="001F7C27"/>
  </w:style>
  <w:style w:type="table" w:customStyle="1" w:styleId="Mriekatabuky2">
    <w:name w:val="Mriežka tabuľky2"/>
    <w:basedOn w:val="Normlnatabuka"/>
    <w:next w:val="Mriekatabuky"/>
    <w:uiPriority w:val="39"/>
    <w:rsid w:val="001F7C2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
    <w:name w:val="nadpis3"/>
    <w:basedOn w:val="Predvolenpsmoodseku"/>
    <w:rsid w:val="00F81B0C"/>
  </w:style>
  <w:style w:type="character" w:customStyle="1" w:styleId="Nadpis2Char">
    <w:name w:val="Nadpis 2 Char"/>
    <w:basedOn w:val="Predvolenpsmoodseku"/>
    <w:link w:val="Nadpis2"/>
    <w:rsid w:val="000A2DBA"/>
    <w:rPr>
      <w:rFonts w:asciiTheme="majorHAnsi" w:eastAsiaTheme="majorEastAsia" w:hAnsiTheme="majorHAnsi" w:cstheme="majorBidi"/>
      <w:color w:val="2E74B5" w:themeColor="accent1" w:themeShade="BF"/>
      <w:sz w:val="26"/>
      <w:szCs w:val="26"/>
      <w:lang w:eastAsia="sk-SK"/>
    </w:rPr>
  </w:style>
  <w:style w:type="character" w:styleId="Odkaznakomentr">
    <w:name w:val="annotation reference"/>
    <w:basedOn w:val="Predvolenpsmoodseku"/>
    <w:uiPriority w:val="99"/>
    <w:semiHidden/>
    <w:unhideWhenUsed/>
    <w:qFormat/>
    <w:rsid w:val="000A2DBA"/>
    <w:rPr>
      <w:sz w:val="16"/>
      <w:szCs w:val="16"/>
    </w:rPr>
  </w:style>
  <w:style w:type="paragraph" w:styleId="Textpoznmkypodiarou">
    <w:name w:val="footnote text"/>
    <w:basedOn w:val="Normlny"/>
    <w:link w:val="TextpoznmkypodiarouChar"/>
    <w:uiPriority w:val="99"/>
    <w:semiHidden/>
    <w:unhideWhenUsed/>
    <w:rsid w:val="000A2DB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2DBA"/>
    <w:rPr>
      <w:sz w:val="20"/>
      <w:szCs w:val="20"/>
    </w:rPr>
  </w:style>
  <w:style w:type="character" w:styleId="Odkaznapoznmkupodiarou">
    <w:name w:val="footnote reference"/>
    <w:basedOn w:val="Predvolenpsmoodseku"/>
    <w:uiPriority w:val="99"/>
    <w:semiHidden/>
    <w:unhideWhenUsed/>
    <w:rsid w:val="000A2DBA"/>
    <w:rPr>
      <w:vertAlign w:val="superscript"/>
    </w:rPr>
  </w:style>
  <w:style w:type="paragraph" w:customStyle="1" w:styleId="footnotedescription">
    <w:name w:val="footnote description"/>
    <w:next w:val="Normlny"/>
    <w:link w:val="footnotedescriptionChar"/>
    <w:hidden/>
    <w:rsid w:val="000A2DBA"/>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0A2DBA"/>
    <w:rPr>
      <w:rFonts w:ascii="Times New Roman" w:eastAsia="Times New Roman" w:hAnsi="Times New Roman" w:cs="Times New Roman"/>
      <w:color w:val="000000"/>
      <w:sz w:val="16"/>
      <w:lang w:eastAsia="sk-SK"/>
    </w:rPr>
  </w:style>
  <w:style w:type="character" w:customStyle="1" w:styleId="footnotemark">
    <w:name w:val="footnote mark"/>
    <w:hidden/>
    <w:rsid w:val="000A2DBA"/>
    <w:rPr>
      <w:rFonts w:ascii="Arial" w:eastAsia="Arial" w:hAnsi="Arial" w:cs="Arial"/>
      <w:color w:val="000000"/>
      <w:sz w:val="20"/>
      <w:vertAlign w:val="superscript"/>
    </w:rPr>
  </w:style>
  <w:style w:type="character" w:customStyle="1" w:styleId="Zkladntext514bodov">
    <w:name w:val="Základný text (5) + 14 bodov"/>
    <w:rsid w:val="000A2DBA"/>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paragraph" w:customStyle="1" w:styleId="Zkladntext3">
    <w:name w:val="Základný text (3)"/>
    <w:basedOn w:val="Normlny"/>
    <w:link w:val="Zkladntext30"/>
    <w:rsid w:val="000A2DBA"/>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character" w:customStyle="1" w:styleId="Zkladntext30">
    <w:name w:val="Základný text (3)_"/>
    <w:basedOn w:val="Predvolenpsmoodseku"/>
    <w:link w:val="Zkladntext3"/>
    <w:rsid w:val="000A2DBA"/>
    <w:rPr>
      <w:rFonts w:ascii="Times New Roman" w:eastAsia="Times New Roman" w:hAnsi="Times New Roman" w:cs="Times New Roman"/>
      <w:i/>
      <w:iCs/>
      <w:sz w:val="20"/>
      <w:szCs w:val="20"/>
      <w:shd w:val="clear" w:color="auto" w:fill="FFFFFF"/>
      <w:lang w:eastAsia="ar-SA"/>
    </w:rPr>
  </w:style>
  <w:style w:type="paragraph" w:customStyle="1" w:styleId="Zkladntext2">
    <w:name w:val="Základní text2"/>
    <w:rsid w:val="008549B5"/>
    <w:pPr>
      <w:widowControl w:val="0"/>
      <w:suppressAutoHyphens/>
      <w:autoSpaceDE w:val="0"/>
      <w:spacing w:before="160" w:after="0" w:line="240" w:lineRule="auto"/>
      <w:ind w:firstLine="454"/>
      <w:jc w:val="both"/>
    </w:pPr>
    <w:rPr>
      <w:rFonts w:ascii="Times New Roman" w:eastAsia="Times New Roman" w:hAnsi="Times New Roman" w:cs="Times New Roman"/>
      <w:color w:val="000000"/>
      <w:sz w:val="20"/>
      <w:szCs w:val="24"/>
      <w:lang w:val="en-US" w:eastAsia="ar-SA"/>
    </w:rPr>
  </w:style>
  <w:style w:type="table" w:customStyle="1" w:styleId="TableGrid">
    <w:name w:val="TableGrid"/>
    <w:rsid w:val="00937354"/>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4181">
      <w:bodyDiv w:val="1"/>
      <w:marLeft w:val="0"/>
      <w:marRight w:val="0"/>
      <w:marTop w:val="0"/>
      <w:marBottom w:val="0"/>
      <w:divBdr>
        <w:top w:val="none" w:sz="0" w:space="0" w:color="auto"/>
        <w:left w:val="none" w:sz="0" w:space="0" w:color="auto"/>
        <w:bottom w:val="none" w:sz="0" w:space="0" w:color="auto"/>
        <w:right w:val="none" w:sz="0" w:space="0" w:color="auto"/>
      </w:divBdr>
    </w:div>
    <w:div w:id="243418902">
      <w:bodyDiv w:val="1"/>
      <w:marLeft w:val="0"/>
      <w:marRight w:val="0"/>
      <w:marTop w:val="0"/>
      <w:marBottom w:val="0"/>
      <w:divBdr>
        <w:top w:val="none" w:sz="0" w:space="0" w:color="auto"/>
        <w:left w:val="none" w:sz="0" w:space="0" w:color="auto"/>
        <w:bottom w:val="none" w:sz="0" w:space="0" w:color="auto"/>
        <w:right w:val="none" w:sz="0" w:space="0" w:color="auto"/>
      </w:divBdr>
    </w:div>
    <w:div w:id="254673219">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417142075">
      <w:bodyDiv w:val="1"/>
      <w:marLeft w:val="0"/>
      <w:marRight w:val="0"/>
      <w:marTop w:val="0"/>
      <w:marBottom w:val="0"/>
      <w:divBdr>
        <w:top w:val="none" w:sz="0" w:space="0" w:color="auto"/>
        <w:left w:val="none" w:sz="0" w:space="0" w:color="auto"/>
        <w:bottom w:val="none" w:sz="0" w:space="0" w:color="auto"/>
        <w:right w:val="none" w:sz="0" w:space="0" w:color="auto"/>
      </w:divBdr>
    </w:div>
    <w:div w:id="542790350">
      <w:bodyDiv w:val="1"/>
      <w:marLeft w:val="0"/>
      <w:marRight w:val="0"/>
      <w:marTop w:val="0"/>
      <w:marBottom w:val="0"/>
      <w:divBdr>
        <w:top w:val="none" w:sz="0" w:space="0" w:color="auto"/>
        <w:left w:val="none" w:sz="0" w:space="0" w:color="auto"/>
        <w:bottom w:val="none" w:sz="0" w:space="0" w:color="auto"/>
        <w:right w:val="none" w:sz="0" w:space="0" w:color="auto"/>
      </w:divBdr>
    </w:div>
    <w:div w:id="589970565">
      <w:bodyDiv w:val="1"/>
      <w:marLeft w:val="0"/>
      <w:marRight w:val="0"/>
      <w:marTop w:val="0"/>
      <w:marBottom w:val="0"/>
      <w:divBdr>
        <w:top w:val="none" w:sz="0" w:space="0" w:color="auto"/>
        <w:left w:val="none" w:sz="0" w:space="0" w:color="auto"/>
        <w:bottom w:val="none" w:sz="0" w:space="0" w:color="auto"/>
        <w:right w:val="none" w:sz="0" w:space="0" w:color="auto"/>
      </w:divBdr>
    </w:div>
    <w:div w:id="690452502">
      <w:bodyDiv w:val="1"/>
      <w:marLeft w:val="0"/>
      <w:marRight w:val="0"/>
      <w:marTop w:val="0"/>
      <w:marBottom w:val="0"/>
      <w:divBdr>
        <w:top w:val="none" w:sz="0" w:space="0" w:color="auto"/>
        <w:left w:val="none" w:sz="0" w:space="0" w:color="auto"/>
        <w:bottom w:val="none" w:sz="0" w:space="0" w:color="auto"/>
        <w:right w:val="none" w:sz="0" w:space="0" w:color="auto"/>
      </w:divBdr>
    </w:div>
    <w:div w:id="807432745">
      <w:bodyDiv w:val="1"/>
      <w:marLeft w:val="0"/>
      <w:marRight w:val="0"/>
      <w:marTop w:val="0"/>
      <w:marBottom w:val="0"/>
      <w:divBdr>
        <w:top w:val="none" w:sz="0" w:space="0" w:color="auto"/>
        <w:left w:val="none" w:sz="0" w:space="0" w:color="auto"/>
        <w:bottom w:val="none" w:sz="0" w:space="0" w:color="auto"/>
        <w:right w:val="none" w:sz="0" w:space="0" w:color="auto"/>
      </w:divBdr>
    </w:div>
    <w:div w:id="820732456">
      <w:bodyDiv w:val="1"/>
      <w:marLeft w:val="0"/>
      <w:marRight w:val="0"/>
      <w:marTop w:val="0"/>
      <w:marBottom w:val="0"/>
      <w:divBdr>
        <w:top w:val="none" w:sz="0" w:space="0" w:color="auto"/>
        <w:left w:val="none" w:sz="0" w:space="0" w:color="auto"/>
        <w:bottom w:val="none" w:sz="0" w:space="0" w:color="auto"/>
        <w:right w:val="none" w:sz="0" w:space="0" w:color="auto"/>
      </w:divBdr>
    </w:div>
    <w:div w:id="826942354">
      <w:bodyDiv w:val="1"/>
      <w:marLeft w:val="0"/>
      <w:marRight w:val="0"/>
      <w:marTop w:val="0"/>
      <w:marBottom w:val="0"/>
      <w:divBdr>
        <w:top w:val="none" w:sz="0" w:space="0" w:color="auto"/>
        <w:left w:val="none" w:sz="0" w:space="0" w:color="auto"/>
        <w:bottom w:val="none" w:sz="0" w:space="0" w:color="auto"/>
        <w:right w:val="none" w:sz="0" w:space="0" w:color="auto"/>
      </w:divBdr>
    </w:div>
    <w:div w:id="1066491424">
      <w:bodyDiv w:val="1"/>
      <w:marLeft w:val="0"/>
      <w:marRight w:val="0"/>
      <w:marTop w:val="0"/>
      <w:marBottom w:val="0"/>
      <w:divBdr>
        <w:top w:val="none" w:sz="0" w:space="0" w:color="auto"/>
        <w:left w:val="none" w:sz="0" w:space="0" w:color="auto"/>
        <w:bottom w:val="none" w:sz="0" w:space="0" w:color="auto"/>
        <w:right w:val="none" w:sz="0" w:space="0" w:color="auto"/>
      </w:divBdr>
    </w:div>
    <w:div w:id="1284072129">
      <w:bodyDiv w:val="1"/>
      <w:marLeft w:val="0"/>
      <w:marRight w:val="0"/>
      <w:marTop w:val="0"/>
      <w:marBottom w:val="0"/>
      <w:divBdr>
        <w:top w:val="none" w:sz="0" w:space="0" w:color="auto"/>
        <w:left w:val="none" w:sz="0" w:space="0" w:color="auto"/>
        <w:bottom w:val="none" w:sz="0" w:space="0" w:color="auto"/>
        <w:right w:val="none" w:sz="0" w:space="0" w:color="auto"/>
      </w:divBdr>
    </w:div>
    <w:div w:id="1345211584">
      <w:bodyDiv w:val="1"/>
      <w:marLeft w:val="0"/>
      <w:marRight w:val="0"/>
      <w:marTop w:val="0"/>
      <w:marBottom w:val="0"/>
      <w:divBdr>
        <w:top w:val="none" w:sz="0" w:space="0" w:color="auto"/>
        <w:left w:val="none" w:sz="0" w:space="0" w:color="auto"/>
        <w:bottom w:val="none" w:sz="0" w:space="0" w:color="auto"/>
        <w:right w:val="none" w:sz="0" w:space="0" w:color="auto"/>
      </w:divBdr>
    </w:div>
    <w:div w:id="1359769796">
      <w:bodyDiv w:val="1"/>
      <w:marLeft w:val="0"/>
      <w:marRight w:val="0"/>
      <w:marTop w:val="0"/>
      <w:marBottom w:val="0"/>
      <w:divBdr>
        <w:top w:val="none" w:sz="0" w:space="0" w:color="auto"/>
        <w:left w:val="none" w:sz="0" w:space="0" w:color="auto"/>
        <w:bottom w:val="none" w:sz="0" w:space="0" w:color="auto"/>
        <w:right w:val="none" w:sz="0" w:space="0" w:color="auto"/>
      </w:divBdr>
    </w:div>
    <w:div w:id="1478836661">
      <w:bodyDiv w:val="1"/>
      <w:marLeft w:val="0"/>
      <w:marRight w:val="0"/>
      <w:marTop w:val="0"/>
      <w:marBottom w:val="0"/>
      <w:divBdr>
        <w:top w:val="none" w:sz="0" w:space="0" w:color="auto"/>
        <w:left w:val="none" w:sz="0" w:space="0" w:color="auto"/>
        <w:bottom w:val="none" w:sz="0" w:space="0" w:color="auto"/>
        <w:right w:val="none" w:sz="0" w:space="0" w:color="auto"/>
      </w:divBdr>
    </w:div>
    <w:div w:id="1486824925">
      <w:bodyDiv w:val="1"/>
      <w:marLeft w:val="0"/>
      <w:marRight w:val="0"/>
      <w:marTop w:val="0"/>
      <w:marBottom w:val="0"/>
      <w:divBdr>
        <w:top w:val="none" w:sz="0" w:space="0" w:color="auto"/>
        <w:left w:val="none" w:sz="0" w:space="0" w:color="auto"/>
        <w:bottom w:val="none" w:sz="0" w:space="0" w:color="auto"/>
        <w:right w:val="none" w:sz="0" w:space="0" w:color="auto"/>
      </w:divBdr>
    </w:div>
    <w:div w:id="1543904288">
      <w:bodyDiv w:val="1"/>
      <w:marLeft w:val="0"/>
      <w:marRight w:val="0"/>
      <w:marTop w:val="0"/>
      <w:marBottom w:val="0"/>
      <w:divBdr>
        <w:top w:val="none" w:sz="0" w:space="0" w:color="auto"/>
        <w:left w:val="none" w:sz="0" w:space="0" w:color="auto"/>
        <w:bottom w:val="none" w:sz="0" w:space="0" w:color="auto"/>
        <w:right w:val="none" w:sz="0" w:space="0" w:color="auto"/>
      </w:divBdr>
    </w:div>
    <w:div w:id="1650936733">
      <w:bodyDiv w:val="1"/>
      <w:marLeft w:val="0"/>
      <w:marRight w:val="0"/>
      <w:marTop w:val="0"/>
      <w:marBottom w:val="0"/>
      <w:divBdr>
        <w:top w:val="none" w:sz="0" w:space="0" w:color="auto"/>
        <w:left w:val="none" w:sz="0" w:space="0" w:color="auto"/>
        <w:bottom w:val="none" w:sz="0" w:space="0" w:color="auto"/>
        <w:right w:val="none" w:sz="0" w:space="0" w:color="auto"/>
      </w:divBdr>
    </w:div>
    <w:div w:id="2131588572">
      <w:bodyDiv w:val="1"/>
      <w:marLeft w:val="0"/>
      <w:marRight w:val="0"/>
      <w:marTop w:val="0"/>
      <w:marBottom w:val="0"/>
      <w:divBdr>
        <w:top w:val="none" w:sz="0" w:space="0" w:color="auto"/>
        <w:left w:val="none" w:sz="0" w:space="0" w:color="auto"/>
        <w:bottom w:val="none" w:sz="0" w:space="0" w:color="auto"/>
        <w:right w:val="none" w:sz="0" w:space="0" w:color="auto"/>
      </w:divBdr>
    </w:div>
    <w:div w:id="21338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3" Type="http://schemas.openxmlformats.org/officeDocument/2006/relationships/settings" Target="settings.xml"/><Relationship Id="rId7" Type="http://schemas.openxmlformats.org/officeDocument/2006/relationships/hyperlink" Target="http://www.registeruz.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1771</TotalTime>
  <Pages>24</Pages>
  <Words>7855</Words>
  <Characters>44775</Characters>
  <Application>Microsoft Office Word</Application>
  <DocSecurity>0</DocSecurity>
  <Lines>373</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Výzva na predkladanie poúk</dc:creator>
  <cp:lastModifiedBy>Naďa Urminská</cp:lastModifiedBy>
  <cp:revision>128</cp:revision>
  <cp:lastPrinted>2019-10-16T14:49:00Z</cp:lastPrinted>
  <dcterms:created xsi:type="dcterms:W3CDTF">2018-07-25T11:47:00Z</dcterms:created>
  <dcterms:modified xsi:type="dcterms:W3CDTF">2020-03-03T11:58:00Z</dcterms:modified>
</cp:coreProperties>
</file>